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65A0" w14:textId="76E653B6" w:rsidR="00091F19" w:rsidRDefault="006A228F" w:rsidP="00091F19">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091F19" w:rsidRPr="00091F19">
        <w:rPr>
          <w:rFonts w:ascii="Calibri" w:eastAsiaTheme="majorEastAsia" w:hAnsi="Calibri" w:cs="Calibri"/>
          <w:spacing w:val="-10"/>
          <w:kern w:val="28"/>
          <w:sz w:val="56"/>
          <w:szCs w:val="56"/>
        </w:rPr>
        <w:t>Alcohol and Other Drugs at Work: </w:t>
      </w:r>
    </w:p>
    <w:p w14:paraId="38CEAA1B" w14:textId="2D9F5B90" w:rsidR="002A3E09" w:rsidRPr="00653111" w:rsidRDefault="006A228F" w:rsidP="006A228F">
      <w:pPr>
        <w:spacing w:after="200"/>
        <w:rPr>
          <w:rFonts w:ascii="Calibri" w:hAnsi="Calibri" w:cs="Calibri"/>
        </w:rPr>
      </w:pPr>
      <w:r w:rsidRPr="006A228F">
        <w:rPr>
          <w:rFonts w:ascii="Calibri" w:eastAsiaTheme="majorEastAsia" w:hAnsi="Calibri" w:cs="Calibri"/>
          <w:spacing w:val="-10"/>
          <w:kern w:val="28"/>
          <w:sz w:val="56"/>
          <w:szCs w:val="56"/>
        </w:rPr>
        <w:t>A Guide for Managers</w:t>
      </w:r>
    </w:p>
    <w:p w14:paraId="7DECA2A8" w14:textId="77777777" w:rsidR="00091F19" w:rsidRPr="00091F19" w:rsidRDefault="00091F19" w:rsidP="00091F19">
      <w:pPr>
        <w:spacing w:after="200"/>
        <w:rPr>
          <w:rFonts w:ascii="Calibri" w:hAnsi="Calibri" w:cs="Calibri"/>
        </w:rPr>
      </w:pPr>
      <w:r w:rsidRPr="00091F19">
        <w:rPr>
          <w:rFonts w:ascii="Calibri" w:hAnsi="Calibri" w:cs="Calibri"/>
        </w:rPr>
        <w:t>﻿Alcohol and drug use, whether on the job or not, has a significant impact on the workplace. Common ways you might see its impact on your team include: </w:t>
      </w:r>
    </w:p>
    <w:p w14:paraId="7A291072" w14:textId="471EA102"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Use of alcohol, marijuana, or illicit drugs while working, either on site or from home</w:t>
      </w:r>
    </w:p>
    <w:p w14:paraId="29D143BD" w14:textId="77777777" w:rsidR="00091F19" w:rsidRDefault="00091F19" w:rsidP="00091F19">
      <w:pPr>
        <w:pStyle w:val="ListParagraph"/>
        <w:numPr>
          <w:ilvl w:val="0"/>
          <w:numId w:val="31"/>
        </w:numPr>
        <w:rPr>
          <w:rFonts w:ascii="Calibri" w:hAnsi="Calibri" w:cs="Calibri"/>
        </w:rPr>
      </w:pPr>
      <w:r w:rsidRPr="00091F19">
        <w:rPr>
          <w:rFonts w:ascii="Calibri" w:hAnsi="Calibri" w:cs="Calibri"/>
        </w:rPr>
        <w:t xml:space="preserve">Behavior or performance that is impaired by legal prescription medications taken to manage pain or health </w:t>
      </w:r>
      <w:proofErr w:type="gramStart"/>
      <w:r w:rsidRPr="00091F19">
        <w:rPr>
          <w:rFonts w:ascii="Calibri" w:hAnsi="Calibri" w:cs="Calibri"/>
        </w:rPr>
        <w:t>conditions</w:t>
      </w:r>
      <w:proofErr w:type="gramEnd"/>
      <w:r w:rsidRPr="00091F19">
        <w:rPr>
          <w:rFonts w:ascii="Calibri" w:hAnsi="Calibri" w:cs="Calibri"/>
        </w:rPr>
        <w:t xml:space="preserve"> </w:t>
      </w:r>
    </w:p>
    <w:p w14:paraId="1801275B" w14:textId="1015DF07" w:rsidR="00091F19" w:rsidRPr="00091F19" w:rsidRDefault="00091F19" w:rsidP="00091F19">
      <w:pPr>
        <w:pStyle w:val="ListParagraph"/>
        <w:numPr>
          <w:ilvl w:val="0"/>
          <w:numId w:val="31"/>
        </w:numPr>
        <w:spacing w:after="200"/>
        <w:rPr>
          <w:rFonts w:ascii="Calibri" w:hAnsi="Calibri" w:cs="Calibri"/>
        </w:rPr>
      </w:pPr>
      <w:r w:rsidRPr="00091F19">
        <w:rPr>
          <w:rFonts w:ascii="Calibri" w:hAnsi="Calibri" w:cs="Calibri"/>
        </w:rPr>
        <w:t>Individuals feeling sick or “hung over”</w:t>
      </w:r>
      <w:r>
        <w:rPr>
          <w:rFonts w:ascii="Calibri" w:hAnsi="Calibri" w:cs="Calibri"/>
        </w:rPr>
        <w:t xml:space="preserve"> </w:t>
      </w:r>
      <w:r w:rsidRPr="00091F19">
        <w:rPr>
          <w:rFonts w:ascii="Calibri" w:hAnsi="Calibri" w:cs="Calibri"/>
        </w:rPr>
        <w:t xml:space="preserve">while on </w:t>
      </w:r>
      <w:proofErr w:type="gramStart"/>
      <w:r w:rsidRPr="00091F19">
        <w:rPr>
          <w:rFonts w:ascii="Calibri" w:hAnsi="Calibri" w:cs="Calibri"/>
        </w:rPr>
        <w:t>duty</w:t>
      </w:r>
      <w:proofErr w:type="gramEnd"/>
      <w:r w:rsidRPr="00091F19">
        <w:rPr>
          <w:rFonts w:ascii="Calibri" w:hAnsi="Calibri" w:cs="Calibri"/>
        </w:rPr>
        <w:t xml:space="preserve"> </w:t>
      </w:r>
    </w:p>
    <w:p w14:paraId="7F4F7C5C" w14:textId="77777777" w:rsidR="00091F19" w:rsidRPr="00091F19" w:rsidRDefault="00091F19" w:rsidP="00091F19">
      <w:pPr>
        <w:spacing w:after="200"/>
        <w:rPr>
          <w:rFonts w:ascii="Calibri" w:hAnsi="Calibri" w:cs="Calibri"/>
        </w:rPr>
      </w:pPr>
      <w:r w:rsidRPr="00091F19">
        <w:rPr>
          <w:rFonts w:ascii="Calibri" w:hAnsi="Calibri" w:cs="Calibri"/>
        </w:rPr>
        <w:t>Often, a person who is struggling with substance abuse will have a pattern of recognizable behavior. Signs to watch for include: </w:t>
      </w:r>
    </w:p>
    <w:p w14:paraId="2762DF5E" w14:textId="537C4653"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Unexplained absences or excess sick leave</w:t>
      </w:r>
    </w:p>
    <w:p w14:paraId="171FDC10" w14:textId="5AA0A88B"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Tardiness or leaving work </w:t>
      </w:r>
      <w:proofErr w:type="gramStart"/>
      <w:r w:rsidRPr="00091F19">
        <w:rPr>
          <w:rFonts w:ascii="Calibri" w:hAnsi="Calibri" w:cs="Calibri"/>
        </w:rPr>
        <w:t>early</w:t>
      </w:r>
      <w:proofErr w:type="gramEnd"/>
    </w:p>
    <w:p w14:paraId="3C4A0D28" w14:textId="3B13E774"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Taking longer or more frequent breaks</w:t>
      </w:r>
    </w:p>
    <w:p w14:paraId="7FE78BF9" w14:textId="3ABAE298"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Financial issues or asking for pay </w:t>
      </w:r>
      <w:proofErr w:type="gramStart"/>
      <w:r w:rsidRPr="00091F19">
        <w:rPr>
          <w:rFonts w:ascii="Calibri" w:hAnsi="Calibri" w:cs="Calibri"/>
        </w:rPr>
        <w:t>advances</w:t>
      </w:r>
      <w:proofErr w:type="gramEnd"/>
      <w:r w:rsidRPr="00091F19">
        <w:rPr>
          <w:rFonts w:ascii="Calibri" w:hAnsi="Calibri" w:cs="Calibri"/>
        </w:rPr>
        <w:t xml:space="preserve"> </w:t>
      </w:r>
    </w:p>
    <w:p w14:paraId="70F1C47E" w14:textId="7108A022"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Missed deadlines, errors, incomplete work, or making poor </w:t>
      </w:r>
      <w:proofErr w:type="gramStart"/>
      <w:r w:rsidRPr="00091F19">
        <w:rPr>
          <w:rFonts w:ascii="Calibri" w:hAnsi="Calibri" w:cs="Calibri"/>
        </w:rPr>
        <w:t>decisions</w:t>
      </w:r>
      <w:proofErr w:type="gramEnd"/>
    </w:p>
    <w:p w14:paraId="060C0B7D" w14:textId="6705F678"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Complaints from customers about inappropriate or ineffective interactions</w:t>
      </w:r>
    </w:p>
    <w:p w14:paraId="17217BAD" w14:textId="797B861B"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Strained relationships with co-workers (including avoiding or isolating from others)</w:t>
      </w:r>
    </w:p>
    <w:p w14:paraId="7A925756" w14:textId="65AC4E4D"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Poor memory or lack of attention to detail</w:t>
      </w:r>
    </w:p>
    <w:p w14:paraId="5B2D86FC" w14:textId="09BD86E0"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Sudden or unusual changes in behavior</w:t>
      </w:r>
    </w:p>
    <w:p w14:paraId="7CA05E6A" w14:textId="420A8454" w:rsidR="00091F19" w:rsidRPr="00091F19" w:rsidRDefault="00091F19" w:rsidP="00091F19">
      <w:pPr>
        <w:pStyle w:val="ListParagraph"/>
        <w:numPr>
          <w:ilvl w:val="0"/>
          <w:numId w:val="31"/>
        </w:numPr>
        <w:spacing w:after="200"/>
        <w:rPr>
          <w:rFonts w:ascii="Calibri" w:hAnsi="Calibri" w:cs="Calibri"/>
        </w:rPr>
      </w:pPr>
      <w:r w:rsidRPr="00091F19">
        <w:rPr>
          <w:rFonts w:ascii="Calibri" w:hAnsi="Calibri" w:cs="Calibri"/>
        </w:rPr>
        <w:t>Belligerent or argumentative behavior</w:t>
      </w:r>
    </w:p>
    <w:p w14:paraId="2F5305CA" w14:textId="77777777" w:rsidR="00091F19" w:rsidRPr="00091F19" w:rsidRDefault="00091F19" w:rsidP="00091F19">
      <w:pPr>
        <w:spacing w:after="200"/>
        <w:rPr>
          <w:rFonts w:ascii="Calibri" w:hAnsi="Calibri" w:cs="Calibri"/>
        </w:rPr>
      </w:pPr>
      <w:r w:rsidRPr="00091F19">
        <w:rPr>
          <w:rFonts w:ascii="Calibri" w:hAnsi="Calibri" w:cs="Calibri"/>
        </w:rPr>
        <w:t xml:space="preserve">If you notice someone engaging in any of these behaviors, do not assume it is due to substance abuse. Instead, document the behavior and </w:t>
      </w:r>
      <w:r w:rsidRPr="00091F19">
        <w:rPr>
          <w:rFonts w:ascii="Calibri" w:hAnsi="Calibri" w:cs="Calibri"/>
        </w:rPr>
        <w:tab/>
        <w:t>address any performance concerns.</w:t>
      </w:r>
    </w:p>
    <w:p w14:paraId="1F11E4D6" w14:textId="3633A8FA" w:rsidR="00091F19" w:rsidRPr="00091F19" w:rsidRDefault="00091F19" w:rsidP="00091F19">
      <w:pPr>
        <w:spacing w:after="200"/>
        <w:rPr>
          <w:rFonts w:ascii="Calibri" w:hAnsi="Calibri" w:cs="Calibri"/>
        </w:rPr>
      </w:pPr>
      <w:r w:rsidRPr="00091F19">
        <w:rPr>
          <w:rFonts w:ascii="Calibri" w:hAnsi="Calibri" w:cs="Calibri"/>
        </w:rPr>
        <w:t xml:space="preserve">Both HR and </w:t>
      </w:r>
      <w:proofErr w:type="spellStart"/>
      <w:r w:rsidRPr="00091F19">
        <w:rPr>
          <w:rFonts w:ascii="Calibri" w:hAnsi="Calibri" w:cs="Calibri"/>
        </w:rPr>
        <w:t>LifeMatters</w:t>
      </w:r>
      <w:proofErr w:type="spellEnd"/>
      <w:r w:rsidRPr="00091F19">
        <w:rPr>
          <w:rFonts w:ascii="Calibri" w:hAnsi="Calibri" w:cs="Calibri"/>
        </w:rPr>
        <w:t xml:space="preserve"> can help you prepare to meet with someone whose performance may be deteriorating due to alcohol or other drug use. You may encounter one or more of the following reactions: </w:t>
      </w:r>
    </w:p>
    <w:p w14:paraId="0C84A00A" w14:textId="6634BE57" w:rsidR="00091F19" w:rsidRPr="00091F19" w:rsidRDefault="00091F19" w:rsidP="00091F19">
      <w:pPr>
        <w:pStyle w:val="ListParagraph"/>
        <w:numPr>
          <w:ilvl w:val="0"/>
          <w:numId w:val="33"/>
        </w:numPr>
        <w:rPr>
          <w:rFonts w:ascii="Calibri" w:hAnsi="Calibri" w:cs="Calibri"/>
        </w:rPr>
      </w:pPr>
      <w:r w:rsidRPr="00091F19">
        <w:rPr>
          <w:rFonts w:ascii="Calibri" w:hAnsi="Calibri" w:cs="Calibri"/>
        </w:rPr>
        <w:t xml:space="preserve">Rationalizing the drop in performance by blaming it on stress or long hours </w:t>
      </w:r>
    </w:p>
    <w:p w14:paraId="56FC5F3F" w14:textId="33D1C4C6" w:rsidR="00091F19" w:rsidRPr="00091F19" w:rsidRDefault="00091F19" w:rsidP="00091F19">
      <w:pPr>
        <w:pStyle w:val="ListParagraph"/>
        <w:numPr>
          <w:ilvl w:val="0"/>
          <w:numId w:val="33"/>
        </w:numPr>
        <w:rPr>
          <w:rFonts w:ascii="Calibri" w:hAnsi="Calibri" w:cs="Calibri"/>
        </w:rPr>
      </w:pPr>
      <w:r w:rsidRPr="00091F19">
        <w:rPr>
          <w:rFonts w:ascii="Calibri" w:hAnsi="Calibri" w:cs="Calibri"/>
        </w:rPr>
        <w:t xml:space="preserve">Denial, such as saying that others are out to get </w:t>
      </w:r>
      <w:proofErr w:type="gramStart"/>
      <w:r w:rsidRPr="00091F19">
        <w:rPr>
          <w:rFonts w:ascii="Calibri" w:hAnsi="Calibri" w:cs="Calibri"/>
        </w:rPr>
        <w:t>them</w:t>
      </w:r>
      <w:proofErr w:type="gramEnd"/>
      <w:r w:rsidRPr="00091F19">
        <w:rPr>
          <w:rFonts w:ascii="Calibri" w:hAnsi="Calibri" w:cs="Calibri"/>
        </w:rPr>
        <w:t xml:space="preserve"> </w:t>
      </w:r>
    </w:p>
    <w:p w14:paraId="2ADED5E5" w14:textId="3E89137A" w:rsidR="00091F19" w:rsidRPr="00091F19" w:rsidRDefault="00091F19" w:rsidP="00091F19">
      <w:pPr>
        <w:pStyle w:val="ListParagraph"/>
        <w:numPr>
          <w:ilvl w:val="0"/>
          <w:numId w:val="33"/>
        </w:numPr>
        <w:spacing w:after="200"/>
        <w:rPr>
          <w:rFonts w:ascii="Calibri" w:hAnsi="Calibri" w:cs="Calibri"/>
        </w:rPr>
      </w:pPr>
      <w:r w:rsidRPr="00091F19">
        <w:rPr>
          <w:rFonts w:ascii="Calibri" w:hAnsi="Calibri" w:cs="Calibri"/>
        </w:rPr>
        <w:t xml:space="preserve">Anger or other defensive responses, such as saying “it’s none of your </w:t>
      </w:r>
      <w:proofErr w:type="gramStart"/>
      <w:r w:rsidRPr="00091F19">
        <w:rPr>
          <w:rFonts w:ascii="Calibri" w:hAnsi="Calibri" w:cs="Calibri"/>
        </w:rPr>
        <w:t>business”</w:t>
      </w:r>
      <w:proofErr w:type="gramEnd"/>
      <w:r w:rsidRPr="00091F19">
        <w:rPr>
          <w:rFonts w:ascii="Calibri" w:hAnsi="Calibri" w:cs="Calibri"/>
        </w:rPr>
        <w:t xml:space="preserve">  </w:t>
      </w:r>
    </w:p>
    <w:p w14:paraId="43ECBBB2" w14:textId="77777777" w:rsidR="00091F19" w:rsidRDefault="00091F19" w:rsidP="00091F19">
      <w:pPr>
        <w:spacing w:after="200"/>
        <w:rPr>
          <w:rFonts w:ascii="Calibri" w:hAnsi="Calibri" w:cs="Calibri"/>
        </w:rPr>
      </w:pPr>
      <w:r w:rsidRPr="00091F19">
        <w:rPr>
          <w:rFonts w:ascii="Calibri" w:hAnsi="Calibri" w:cs="Calibri"/>
        </w:rPr>
        <w:t xml:space="preserve">Dealing with an alcohol or other drug use concern may be personally stressful. It may also have an impact on your team, especially if one or more team members are personal friends with the individual engaging in substance abuse. The </w:t>
      </w:r>
      <w:proofErr w:type="spellStart"/>
      <w:r w:rsidRPr="00091F19">
        <w:rPr>
          <w:rFonts w:ascii="Calibri" w:hAnsi="Calibri" w:cs="Calibri"/>
        </w:rPr>
        <w:t>LifeMatters</w:t>
      </w:r>
      <w:proofErr w:type="spellEnd"/>
      <w:r w:rsidRPr="00091F19">
        <w:rPr>
          <w:rFonts w:ascii="Calibri" w:hAnsi="Calibri" w:cs="Calibri"/>
        </w:rPr>
        <w:t xml:space="preserve"> Management Consultation Service can help you cope with your own reaction and suggest ways to manage team dynamics. Call anytime.</w:t>
      </w:r>
    </w:p>
    <w:p w14:paraId="10E732E3" w14:textId="3F7D45D4" w:rsidR="002650B5" w:rsidRPr="00653111" w:rsidRDefault="002650B5" w:rsidP="00091F19">
      <w:pPr>
        <w:rPr>
          <w:rFonts w:ascii="Calibri" w:hAnsi="Calibri" w:cs="Calibri"/>
        </w:rPr>
      </w:pPr>
      <w:proofErr w:type="spellStart"/>
      <w:r w:rsidRPr="00653111">
        <w:rPr>
          <w:rFonts w:ascii="Calibri" w:hAnsi="Calibri" w:cs="Calibri"/>
        </w:rPr>
        <w:t>LifeMatters</w:t>
      </w:r>
      <w:proofErr w:type="spellEnd"/>
      <w:r w:rsidRPr="00653111">
        <w:rPr>
          <w:rFonts w:ascii="Calibri" w:hAnsi="Calibri" w:cs="Calibri"/>
        </w:rPr>
        <w:t xml:space="preserve"> by </w:t>
      </w:r>
      <w:proofErr w:type="spellStart"/>
      <w:r w:rsidRPr="00653111">
        <w:rPr>
          <w:rFonts w:ascii="Calibri" w:hAnsi="Calibri" w:cs="Calibri"/>
        </w:rPr>
        <w:t>Empathia</w:t>
      </w:r>
      <w:proofErr w:type="spellEnd"/>
    </w:p>
    <w:p w14:paraId="7D5E2530" w14:textId="1097EA90" w:rsidR="00BE0C92" w:rsidRPr="00653111" w:rsidRDefault="00BE0C92" w:rsidP="002650B5">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1-800-367-7474</w:t>
      </w:r>
    </w:p>
    <w:p w14:paraId="1FC5A244" w14:textId="77777777" w:rsidR="00BE0C92" w:rsidRPr="00653111" w:rsidRDefault="00BE0C92"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lastRenderedPageBreak/>
        <w:t xml:space="preserve">Assistance with Life, Work, Family, and Wellbeing </w:t>
      </w:r>
    </w:p>
    <w:p w14:paraId="50547186" w14:textId="3E29F59E"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mylifematters.com</w:t>
      </w:r>
    </w:p>
    <w:p w14:paraId="77769AFC" w14:textId="4C5C7C14"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24/7/365</w:t>
      </w:r>
    </w:p>
    <w:p w14:paraId="7BEEE00B" w14:textId="77777777" w:rsidR="00BE0C92" w:rsidRPr="00653111" w:rsidRDefault="00BE0C92" w:rsidP="002650B5">
      <w:pPr>
        <w:spacing w:after="200"/>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Call </w:t>
      </w:r>
      <w:proofErr w:type="gramStart"/>
      <w:r w:rsidRPr="00653111">
        <w:rPr>
          <w:rStyle w:val="EmphasisA"/>
          <w:rFonts w:ascii="Calibri" w:hAnsi="Calibri" w:cs="Calibri"/>
          <w:color w:val="000000" w:themeColor="text1"/>
          <w:sz w:val="24"/>
        </w:rPr>
        <w:t>collect</w:t>
      </w:r>
      <w:proofErr w:type="gramEnd"/>
      <w:r w:rsidRPr="00653111">
        <w:rPr>
          <w:rStyle w:val="EmphasisA"/>
          <w:rFonts w:ascii="Calibri" w:hAnsi="Calibri" w:cs="Calibri"/>
          <w:color w:val="000000" w:themeColor="text1"/>
          <w:sz w:val="24"/>
        </w:rPr>
        <w:t xml:space="preserve"> to 262-574-2509 if outside of North America</w:t>
      </w:r>
    </w:p>
    <w:p w14:paraId="390D4637" w14:textId="28D02A27" w:rsidR="002650B5" w:rsidRPr="00653111" w:rsidRDefault="00BE0C92" w:rsidP="000373F1">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1"/>
  </w:num>
  <w:num w:numId="2" w16cid:durableId="493381281">
    <w:abstractNumId w:val="30"/>
  </w:num>
  <w:num w:numId="3" w16cid:durableId="128862543">
    <w:abstractNumId w:val="8"/>
  </w:num>
  <w:num w:numId="4" w16cid:durableId="2059040379">
    <w:abstractNumId w:val="7"/>
  </w:num>
  <w:num w:numId="5" w16cid:durableId="2064594585">
    <w:abstractNumId w:val="20"/>
  </w:num>
  <w:num w:numId="6" w16cid:durableId="587731147">
    <w:abstractNumId w:val="23"/>
  </w:num>
  <w:num w:numId="7" w16cid:durableId="902331107">
    <w:abstractNumId w:val="10"/>
  </w:num>
  <w:num w:numId="8" w16cid:durableId="126241344">
    <w:abstractNumId w:val="13"/>
  </w:num>
  <w:num w:numId="9" w16cid:durableId="340468673">
    <w:abstractNumId w:val="24"/>
  </w:num>
  <w:num w:numId="10" w16cid:durableId="1917668604">
    <w:abstractNumId w:val="9"/>
  </w:num>
  <w:num w:numId="11" w16cid:durableId="325674711">
    <w:abstractNumId w:val="3"/>
  </w:num>
  <w:num w:numId="12" w16cid:durableId="861629249">
    <w:abstractNumId w:val="19"/>
  </w:num>
  <w:num w:numId="13" w16cid:durableId="64911368">
    <w:abstractNumId w:val="18"/>
  </w:num>
  <w:num w:numId="14" w16cid:durableId="1977180189">
    <w:abstractNumId w:val="1"/>
  </w:num>
  <w:num w:numId="15" w16cid:durableId="2041196366">
    <w:abstractNumId w:val="0"/>
  </w:num>
  <w:num w:numId="16" w16cid:durableId="1980721807">
    <w:abstractNumId w:val="16"/>
  </w:num>
  <w:num w:numId="17" w16cid:durableId="1761675303">
    <w:abstractNumId w:val="31"/>
  </w:num>
  <w:num w:numId="18" w16cid:durableId="494304947">
    <w:abstractNumId w:val="29"/>
  </w:num>
  <w:num w:numId="19" w16cid:durableId="1961035786">
    <w:abstractNumId w:val="5"/>
  </w:num>
  <w:num w:numId="20" w16cid:durableId="843474338">
    <w:abstractNumId w:val="15"/>
  </w:num>
  <w:num w:numId="21" w16cid:durableId="1567493632">
    <w:abstractNumId w:val="17"/>
  </w:num>
  <w:num w:numId="22" w16cid:durableId="1898055534">
    <w:abstractNumId w:val="12"/>
  </w:num>
  <w:num w:numId="23" w16cid:durableId="1550342573">
    <w:abstractNumId w:val="32"/>
  </w:num>
  <w:num w:numId="24" w16cid:durableId="561334120">
    <w:abstractNumId w:val="6"/>
  </w:num>
  <w:num w:numId="25" w16cid:durableId="1272780170">
    <w:abstractNumId w:val="4"/>
  </w:num>
  <w:num w:numId="26" w16cid:durableId="1343824962">
    <w:abstractNumId w:val="11"/>
  </w:num>
  <w:num w:numId="27" w16cid:durableId="1340430474">
    <w:abstractNumId w:val="25"/>
  </w:num>
  <w:num w:numId="28" w16cid:durableId="1982347886">
    <w:abstractNumId w:val="14"/>
  </w:num>
  <w:num w:numId="29" w16cid:durableId="2099519829">
    <w:abstractNumId w:val="22"/>
  </w:num>
  <w:num w:numId="30" w16cid:durableId="1908686020">
    <w:abstractNumId w:val="26"/>
  </w:num>
  <w:num w:numId="31" w16cid:durableId="1104228132">
    <w:abstractNumId w:val="2"/>
  </w:num>
  <w:num w:numId="32" w16cid:durableId="1642272058">
    <w:abstractNumId w:val="27"/>
  </w:num>
  <w:num w:numId="33" w16cid:durableId="19690430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653111"/>
    <w:rsid w:val="006A228F"/>
    <w:rsid w:val="00763005"/>
    <w:rsid w:val="00785A28"/>
    <w:rsid w:val="0083092C"/>
    <w:rsid w:val="00871499"/>
    <w:rsid w:val="008879DF"/>
    <w:rsid w:val="008A4EB7"/>
    <w:rsid w:val="008A5BA3"/>
    <w:rsid w:val="009E4B82"/>
    <w:rsid w:val="009F66D6"/>
    <w:rsid w:val="00A30F3C"/>
    <w:rsid w:val="00A663EE"/>
    <w:rsid w:val="00AF1586"/>
    <w:rsid w:val="00B3380D"/>
    <w:rsid w:val="00B3708C"/>
    <w:rsid w:val="00B43CAB"/>
    <w:rsid w:val="00BD5C11"/>
    <w:rsid w:val="00BE0C92"/>
    <w:rsid w:val="00BE2E07"/>
    <w:rsid w:val="00C439C2"/>
    <w:rsid w:val="00D247D2"/>
    <w:rsid w:val="00D45ACB"/>
    <w:rsid w:val="00DC0ED9"/>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371</Words>
  <Characters>2019</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Personal Hygiene Issues: A Guide for Managers</vt:lpstr>
    </vt:vector>
  </TitlesOfParts>
  <Manager/>
  <Company/>
  <LinksUpToDate>false</LinksUpToDate>
  <CharactersWithSpaces>2383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Other Drugs at Work: A Guide for Managers</dc:title>
  <dc:subject>April 2024 Promotion</dc:subject>
  <dc:creator>Empathia, Inc.</dc:creator>
  <cp:keywords/>
  <dc:description/>
  <cp:lastModifiedBy>Denise Delvis</cp:lastModifiedBy>
  <cp:revision>41</cp:revision>
  <cp:lastPrinted>2022-12-15T21:05:00Z</cp:lastPrinted>
  <dcterms:created xsi:type="dcterms:W3CDTF">2022-09-19T16:59:00Z</dcterms:created>
  <dcterms:modified xsi:type="dcterms:W3CDTF">2024-03-14T20:01:00Z</dcterms:modified>
  <cp:category/>
</cp:coreProperties>
</file>