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863D" w14:textId="77777777" w:rsidR="00615D2E" w:rsidRPr="007C70FD" w:rsidRDefault="009B6EED" w:rsidP="00A13BF0">
      <w:pPr>
        <w:pStyle w:val="FreeForm"/>
        <w:spacing w:after="100"/>
        <w:ind w:right="720"/>
        <w:rPr>
          <w:rFonts w:ascii="Calibri" w:hAnsi="Calibri" w:cs="Calibri"/>
          <w:color w:val="000000" w:themeColor="text1"/>
          <w:spacing w:val="5"/>
          <w:sz w:val="52"/>
        </w:rPr>
      </w:pPr>
      <w:r w:rsidRPr="007C70FD">
        <w:rPr>
          <w:rFonts w:ascii="Calibri" w:hAnsi="Calibri" w:cs="Calibri"/>
          <w:color w:val="000000" w:themeColor="text1"/>
          <w:spacing w:val="5"/>
          <w:sz w:val="52"/>
        </w:rPr>
        <w:t>The Advisor</w:t>
      </w:r>
    </w:p>
    <w:p w14:paraId="1E17BC09" w14:textId="77777777" w:rsidR="00615D2E" w:rsidRPr="007C70FD" w:rsidRDefault="009B6EED">
      <w:pPr>
        <w:pStyle w:val="FreeForm"/>
        <w:ind w:right="720"/>
        <w:rPr>
          <w:rFonts w:ascii="Calibri" w:hAnsi="Calibri" w:cs="Calibri"/>
          <w:color w:val="000000" w:themeColor="text1"/>
          <w:spacing w:val="15"/>
        </w:rPr>
      </w:pPr>
      <w:r w:rsidRPr="007C70FD">
        <w:rPr>
          <w:rFonts w:ascii="Calibri" w:hAnsi="Calibri" w:cs="Calibri"/>
          <w:color w:val="000000" w:themeColor="text1"/>
          <w:spacing w:val="15"/>
        </w:rPr>
        <w:t>Resources for Supervisors, Managers, and Human Resources Personnel</w:t>
      </w:r>
    </w:p>
    <w:p w14:paraId="0F957200" w14:textId="6597B56E" w:rsidR="00615D2E" w:rsidRPr="007C70FD" w:rsidRDefault="00233C38">
      <w:pPr>
        <w:pStyle w:val="FreeForm"/>
        <w:spacing w:before="480"/>
        <w:ind w:right="720"/>
        <w:rPr>
          <w:rFonts w:ascii="Calibri" w:hAnsi="Calibri" w:cs="Calibri"/>
          <w:color w:val="000000" w:themeColor="text1"/>
          <w:spacing w:val="15"/>
          <w:sz w:val="32"/>
        </w:rPr>
      </w:pPr>
      <w:r>
        <w:rPr>
          <w:rFonts w:ascii="Calibri" w:hAnsi="Calibri" w:cs="Calibri"/>
          <w:color w:val="000000" w:themeColor="text1"/>
          <w:spacing w:val="15"/>
          <w:sz w:val="32"/>
        </w:rPr>
        <w:t>Managing During an Election Year</w:t>
      </w:r>
    </w:p>
    <w:p w14:paraId="73431D79" w14:textId="77777777" w:rsidR="00615D2E" w:rsidRPr="007C70FD" w:rsidRDefault="00615D2E">
      <w:pPr>
        <w:pStyle w:val="FreeForm"/>
        <w:ind w:right="720"/>
        <w:rPr>
          <w:rFonts w:ascii="Calibri" w:hAnsi="Calibri" w:cs="Calibri"/>
          <w:color w:val="000000" w:themeColor="text1"/>
          <w:spacing w:val="15"/>
        </w:rPr>
      </w:pPr>
    </w:p>
    <w:p w14:paraId="1A6B7A43" w14:textId="0EBF48EF" w:rsidR="00233C38" w:rsidRPr="00233C38" w:rsidRDefault="007C70FD" w:rsidP="00233C3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Style w:val="Emphasis"/>
          <w:rFonts w:ascii="Calibri" w:hAnsi="Calibri" w:cs="Calibri"/>
        </w:rPr>
        <w:t>﻿</w:t>
      </w:r>
      <w:r w:rsidR="00233C38" w:rsidRPr="00233C38">
        <w:rPr>
          <w:rStyle w:val="Emphasis"/>
        </w:rPr>
        <w:t>As election season heats up, disagreements between colleagues may become more pronounced.</w:t>
      </w:r>
    </w:p>
    <w:p w14:paraId="283E2193" w14:textId="5B5DBF7B"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Fundamental differences in political and ideological views can sometimes result in strained work relationships. These tensions may increase in the lead-up to or aftermath of an election.</w:t>
      </w:r>
    </w:p>
    <w:p w14:paraId="729AD7F2"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Often, these personality clashes aren’t just about specific issues in the news. They may also be driven by core beliefs that those with a different perspective on politics or social issues should be viewed with suspicion. Individuals who are unable to manage their feelings could behave in ways that impact team dynamics. Disrespectful behavior, conflict, and even harassment might occur.</w:t>
      </w:r>
    </w:p>
    <w:p w14:paraId="395B4D0F"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If election year tension is creating conflict within your team, these tips may help:   </w:t>
      </w:r>
    </w:p>
    <w:p w14:paraId="7EA812E2" w14:textId="70023AC8"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Treat others with respect. People often make judgments about colleagues based on external criteria, such as their appearance or clothing. Personal details, such as where someone went to school or their tastes in music or entertainment, may also lead to being perceived as on a given “side.” Encourage your team to avoid stereotyping or labeling others.</w:t>
      </w:r>
    </w:p>
    <w:p w14:paraId="10E97186" w14:textId="6036BFA2"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Review relevant policies. Provide your team with copies of any policy related to political expression at work, including limits on clothing or personal items bearing a candidate’s likeness or political slogans. Share the organization’s harassment and social media policies as well. </w:t>
      </w:r>
    </w:p>
    <w:p w14:paraId="66B4DA40" w14:textId="1BF06A61"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Set clear expectations. Make it clear that employees are expected to collaborate with colleagues to accomplish team goals, regardless</w:t>
      </w:r>
      <w:r>
        <w:rPr>
          <w:rFonts w:ascii="Calibri" w:hAnsi="Calibri" w:cs="Calibri"/>
          <w:color w:val="000000" w:themeColor="text1"/>
          <w:spacing w:val="15"/>
        </w:rPr>
        <w:t xml:space="preserve"> </w:t>
      </w:r>
      <w:r w:rsidRPr="00233C38">
        <w:rPr>
          <w:rFonts w:ascii="Calibri" w:hAnsi="Calibri" w:cs="Calibri"/>
          <w:color w:val="000000" w:themeColor="text1"/>
          <w:spacing w:val="15"/>
        </w:rPr>
        <w:t>of their personal feelings.</w:t>
      </w:r>
    </w:p>
    <w:p w14:paraId="0E79F32C" w14:textId="7503670B" w:rsid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Encourage healthy communication. Emphasize the importance of active listening and communicating in a respectful manner. Make collaboration and compromise</w:t>
      </w:r>
      <w:r>
        <w:rPr>
          <w:rFonts w:ascii="Calibri" w:hAnsi="Calibri" w:cs="Calibri"/>
          <w:color w:val="000000" w:themeColor="text1"/>
          <w:spacing w:val="15"/>
        </w:rPr>
        <w:t xml:space="preserve"> </w:t>
      </w:r>
      <w:r w:rsidRPr="00233C38">
        <w:rPr>
          <w:rFonts w:ascii="Calibri" w:hAnsi="Calibri" w:cs="Calibri"/>
          <w:color w:val="000000" w:themeColor="text1"/>
          <w:spacing w:val="15"/>
        </w:rPr>
        <w:t>key pillars of both individual and team success. Keep the focus on shared goals.</w:t>
      </w:r>
    </w:p>
    <w:p w14:paraId="264BAB06" w14:textId="50244574"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lastRenderedPageBreak/>
        <w:t>﻿</w:t>
      </w:r>
      <w:r w:rsidRPr="00233C38">
        <w:rPr>
          <w:rStyle w:val="Emphasis"/>
        </w:rPr>
        <w:t xml:space="preserve">If an employee’s behavior is affecting team wellbeing or productivity, contact the </w:t>
      </w:r>
      <w:proofErr w:type="spellStart"/>
      <w:r w:rsidRPr="00233C38">
        <w:rPr>
          <w:rStyle w:val="Emphasis"/>
        </w:rPr>
        <w:t>LifeMatters</w:t>
      </w:r>
      <w:proofErr w:type="spellEnd"/>
      <w:r w:rsidRPr="00233C38">
        <w:rPr>
          <w:rStyle w:val="Emphasis"/>
        </w:rPr>
        <w:t xml:space="preserve"> Management Consultation Service.</w:t>
      </w:r>
    </w:p>
    <w:p w14:paraId="39B0ED1F" w14:textId="77777777" w:rsid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Monitor sensitive situations. Over time, you may become aware of simmering conflicts, either between individual employees or between different cliques or sub-teams. Promptly address overt actions, </w:t>
      </w:r>
      <w:r w:rsidRPr="00233C38">
        <w:rPr>
          <w:rFonts w:ascii="Calibri" w:hAnsi="Calibri" w:cs="Calibri"/>
          <w:color w:val="000000" w:themeColor="text1"/>
          <w:spacing w:val="15"/>
        </w:rPr>
        <w:tab/>
        <w:t xml:space="preserve">such as bullying, gossip, or disruptive outbursts, in accordance with company policy. If the friction between employees does not reach this level, but is still causing tension within your team, consult with the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xml:space="preserve"> Management Consultation Service. See “How Do I Say That?” for additional guidance.</w:t>
      </w:r>
    </w:p>
    <w:p w14:paraId="03A870AE" w14:textId="48BA99F3"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Check your own behavior. Set a good example by keeping your own feelings about the election or social issues out of the workplace. If you post about your personal views on social media, limit your followers to non-work friends and family. </w:t>
      </w:r>
    </w:p>
    <w:p w14:paraId="6FF763CD" w14:textId="2B586D1E" w:rsidR="00233C38" w:rsidRPr="00233C38" w:rsidRDefault="00233C38" w:rsidP="00233C38">
      <w:pPr>
        <w:pStyle w:val="FreeForm"/>
        <w:numPr>
          <w:ilvl w:val="0"/>
          <w:numId w:val="72"/>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Establish a safe space. Sometimes, an organization may be perceived as “taking a side” on a social or political issue. Strive to create a healthy environment that helps your team stay focused on their work. If members</w:t>
      </w:r>
      <w:r>
        <w:rPr>
          <w:rFonts w:ascii="Calibri" w:hAnsi="Calibri" w:cs="Calibri"/>
          <w:color w:val="000000" w:themeColor="text1"/>
          <w:spacing w:val="15"/>
        </w:rPr>
        <w:t xml:space="preserve"> </w:t>
      </w:r>
      <w:r w:rsidRPr="00233C38">
        <w:rPr>
          <w:rFonts w:ascii="Calibri" w:hAnsi="Calibri" w:cs="Calibri"/>
          <w:color w:val="000000" w:themeColor="text1"/>
          <w:spacing w:val="15"/>
        </w:rPr>
        <w:t xml:space="preserve">of the public are being disruptive, follow safety procedures.  </w:t>
      </w:r>
    </w:p>
    <w:p w14:paraId="36425DA6" w14:textId="77777777" w:rsid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The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xml:space="preserve"> Management Consultation Service can provide strategies for managing conflict between team members, both during and after the election. We’re here to help. </w:t>
      </w:r>
    </w:p>
    <w:p w14:paraId="6BDB7C4C" w14:textId="58B86D35" w:rsidR="00565418" w:rsidRDefault="00565418" w:rsidP="00233C38">
      <w:pPr>
        <w:pStyle w:val="FreeForm"/>
        <w:spacing w:after="400"/>
        <w:ind w:right="720"/>
        <w:rPr>
          <w:rFonts w:ascii="Calibri" w:hAnsi="Calibri" w:cs="Calibri"/>
          <w:color w:val="000000" w:themeColor="text1"/>
          <w:spacing w:val="15"/>
        </w:rPr>
      </w:pPr>
      <w:r w:rsidRPr="00565418">
        <w:rPr>
          <w:rFonts w:ascii="Calibri" w:hAnsi="Calibri" w:cs="Calibri"/>
          <w:color w:val="000000" w:themeColor="text1"/>
          <w:spacing w:val="15"/>
        </w:rPr>
        <w:t>﻿</w:t>
      </w:r>
      <w:r w:rsidRPr="00565418">
        <w:rPr>
          <w:rStyle w:val="Emphasis"/>
        </w:rPr>
        <w:t xml:space="preserve">The </w:t>
      </w:r>
      <w:proofErr w:type="spellStart"/>
      <w:r w:rsidRPr="00565418">
        <w:rPr>
          <w:rStyle w:val="Emphasis"/>
        </w:rPr>
        <w:t>LifeMatters</w:t>
      </w:r>
      <w:proofErr w:type="spellEnd"/>
      <w:r w:rsidRPr="00565418">
        <w:rPr>
          <w:rStyle w:val="Emphasis"/>
        </w:rPr>
        <w:t xml:space="preserve"> Management Consultation Service is available to assist with any management concern. Call 24/7/365.</w:t>
      </w:r>
    </w:p>
    <w:p w14:paraId="75BC8B89" w14:textId="48AC85D3" w:rsidR="00615D2E" w:rsidRDefault="009B6EED" w:rsidP="00565418">
      <w:pPr>
        <w:pStyle w:val="FreeForm"/>
        <w:spacing w:after="200"/>
        <w:ind w:right="720"/>
        <w:rPr>
          <w:rFonts w:ascii="Calibri" w:hAnsi="Calibri" w:cs="Calibri"/>
          <w:color w:val="000000" w:themeColor="text1"/>
          <w:spacing w:val="15"/>
          <w:sz w:val="32"/>
        </w:rPr>
      </w:pPr>
      <w:r w:rsidRPr="007C70FD">
        <w:rPr>
          <w:rFonts w:ascii="Calibri" w:hAnsi="Calibri" w:cs="Calibri"/>
          <w:color w:val="000000" w:themeColor="text1"/>
          <w:spacing w:val="15"/>
          <w:sz w:val="32"/>
        </w:rPr>
        <w:t xml:space="preserve">How Do I Say That? </w:t>
      </w:r>
      <w:r w:rsidR="00233C38">
        <w:rPr>
          <w:rFonts w:ascii="Calibri" w:hAnsi="Calibri" w:cs="Calibri"/>
          <w:color w:val="000000" w:themeColor="text1"/>
          <w:spacing w:val="15"/>
          <w:sz w:val="32"/>
        </w:rPr>
        <w:t>Handling a Confrontation</w:t>
      </w:r>
    </w:p>
    <w:p w14:paraId="2916E423" w14:textId="515EB2CE" w:rsidR="0094341D" w:rsidRPr="007C70FD" w:rsidRDefault="0094341D" w:rsidP="00565418">
      <w:pPr>
        <w:pStyle w:val="FreeForm"/>
        <w:spacing w:after="200"/>
        <w:ind w:right="720"/>
        <w:rPr>
          <w:rFonts w:ascii="Calibri" w:hAnsi="Calibri" w:cs="Calibri"/>
          <w:color w:val="000000" w:themeColor="text1"/>
          <w:spacing w:val="15"/>
          <w:sz w:val="32"/>
        </w:rPr>
      </w:pPr>
      <w:r w:rsidRPr="0094341D">
        <w:rPr>
          <w:rStyle w:val="Emphasis"/>
        </w:rPr>
        <w:t xml:space="preserve">The </w:t>
      </w:r>
      <w:proofErr w:type="spellStart"/>
      <w:r w:rsidRPr="0094341D">
        <w:rPr>
          <w:rStyle w:val="Emphasis"/>
        </w:rPr>
        <w:t>LifeMatters</w:t>
      </w:r>
      <w:proofErr w:type="spellEnd"/>
      <w:r w:rsidRPr="0094341D">
        <w:rPr>
          <w:rStyle w:val="Emphasis"/>
        </w:rPr>
        <w:t xml:space="preserve"> Management Consultation Service </w:t>
      </w:r>
      <w:r w:rsidR="00233C38">
        <w:rPr>
          <w:rStyle w:val="Emphasis"/>
        </w:rPr>
        <w:t>is available to assist with addressing conflict</w:t>
      </w:r>
      <w:r w:rsidRPr="0094341D">
        <w:rPr>
          <w:rStyle w:val="Emphasis"/>
        </w:rPr>
        <w:t>.</w:t>
      </w:r>
    </w:p>
    <w:p w14:paraId="6F2553B7" w14:textId="77777777" w:rsidR="00233C38" w:rsidRPr="00233C38" w:rsidRDefault="007C70FD" w:rsidP="00233C3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rPr>
        <w:t>﻿</w:t>
      </w:r>
      <w:r w:rsidR="00565418" w:rsidRPr="00565418">
        <w:rPr>
          <w:rFonts w:ascii="Calibri" w:hAnsi="Calibri" w:cs="Calibri"/>
          <w:color w:val="000000" w:themeColor="text1"/>
          <w:spacing w:val="15"/>
        </w:rPr>
        <w:t>﻿</w:t>
      </w:r>
      <w:r w:rsidR="00233C38" w:rsidRPr="00233C38">
        <w:rPr>
          <w:rFonts w:ascii="Calibri" w:hAnsi="Calibri" w:cs="Calibri"/>
          <w:color w:val="000000" w:themeColor="text1"/>
          <w:spacing w:val="15"/>
        </w:rPr>
        <w:t>﻿Social or political tensions that boil over could result in a workplace confrontation. Conflict could develop between employees or cliques with differing views, or between an external party (such as a customer or vendor) and an employee. Here are some tips for handling both types of disagreements.</w:t>
      </w:r>
    </w:p>
    <w:p w14:paraId="06097EEE"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If the confrontation is between two or more employees: </w:t>
      </w:r>
    </w:p>
    <w:p w14:paraId="35573638" w14:textId="42D4C05C" w:rsidR="00233C38" w:rsidRP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Address it promptly. Angry outbursts and other disruptive behaviors should be addressed as a performance issue. Talk to HR about any </w:t>
      </w:r>
      <w:r w:rsidRPr="00233C38">
        <w:rPr>
          <w:rFonts w:ascii="Calibri" w:hAnsi="Calibri" w:cs="Calibri"/>
          <w:color w:val="000000" w:themeColor="text1"/>
          <w:spacing w:val="15"/>
        </w:rPr>
        <w:lastRenderedPageBreak/>
        <w:t xml:space="preserve">relevant policies. The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xml:space="preserve"> Management Consultation Service can </w:t>
      </w:r>
      <w:proofErr w:type="gramStart"/>
      <w:r w:rsidRPr="00233C38">
        <w:rPr>
          <w:rFonts w:ascii="Calibri" w:hAnsi="Calibri" w:cs="Calibri"/>
          <w:color w:val="000000" w:themeColor="text1"/>
          <w:spacing w:val="15"/>
        </w:rPr>
        <w:t>provide assistance</w:t>
      </w:r>
      <w:proofErr w:type="gramEnd"/>
      <w:r w:rsidRPr="00233C38">
        <w:rPr>
          <w:rFonts w:ascii="Calibri" w:hAnsi="Calibri" w:cs="Calibri"/>
          <w:color w:val="000000" w:themeColor="text1"/>
          <w:spacing w:val="15"/>
        </w:rPr>
        <w:t xml:space="preserve"> as well.</w:t>
      </w:r>
    </w:p>
    <w:p w14:paraId="27F4E1A3" w14:textId="6562DFE4" w:rsidR="00233C38" w:rsidRP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Schedule a private meeting with each person. Clearly state your expectations for respectful collaboration. Sample language: “I realize you may not agree with your colleague(s) about politics or social issues. However, I expect you to treat all of your co-workers with respect, regardless of your personal feelings.”</w:t>
      </w:r>
    </w:p>
    <w:p w14:paraId="39B0BF4C" w14:textId="77777777" w:rsid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Establish consequences. Outline what actions will be taken if the infighting continues. If warranted, make a performance referral to </w:t>
      </w:r>
      <w:proofErr w:type="spellStart"/>
      <w:r w:rsidRPr="00233C38">
        <w:rPr>
          <w:rFonts w:ascii="Calibri" w:hAnsi="Calibri" w:cs="Calibri"/>
          <w:color w:val="000000" w:themeColor="text1"/>
          <w:spacing w:val="15"/>
        </w:rPr>
        <w:t>LifeMatters</w:t>
      </w:r>
      <w:proofErr w:type="spellEnd"/>
      <w:r w:rsidRPr="00233C38">
        <w:rPr>
          <w:rFonts w:ascii="Calibri" w:hAnsi="Calibri" w:cs="Calibri"/>
          <w:color w:val="000000" w:themeColor="text1"/>
          <w:spacing w:val="15"/>
        </w:rPr>
        <w:t>. Always consult with HR before taking any disciplinary action.</w:t>
      </w:r>
      <w:r>
        <w:rPr>
          <w:rFonts w:ascii="Calibri" w:hAnsi="Calibri" w:cs="Calibri"/>
          <w:color w:val="000000" w:themeColor="text1"/>
          <w:spacing w:val="15"/>
        </w:rPr>
        <w:t xml:space="preserve"> </w:t>
      </w:r>
      <w:r w:rsidRPr="00233C38">
        <w:rPr>
          <w:rFonts w:ascii="Calibri" w:hAnsi="Calibri" w:cs="Calibri"/>
          <w:color w:val="000000" w:themeColor="text1"/>
          <w:spacing w:val="15"/>
        </w:rPr>
        <w:t xml:space="preserve">Sample language: “This behavior damages team morale and increases stress in the workplace. Continued conflicts or infighting will result in (state consequences).” </w:t>
      </w:r>
    </w:p>
    <w:p w14:paraId="6D4C0093" w14:textId="14E53F0E" w:rsidR="00233C38" w:rsidRPr="00233C38" w:rsidRDefault="00233C38" w:rsidP="00233C38">
      <w:pPr>
        <w:pStyle w:val="FreeForm"/>
        <w:numPr>
          <w:ilvl w:val="0"/>
          <w:numId w:val="74"/>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 xml:space="preserve">Follow up. Periodically check in with the individuals involved to monitor the situation and answer any questions.  </w:t>
      </w:r>
    </w:p>
    <w:p w14:paraId="17BEEFB2" w14:textId="77777777" w:rsidR="00233C38" w:rsidRPr="00233C38" w:rsidRDefault="00233C38" w:rsidP="00233C38">
      <w:pPr>
        <w:pStyle w:val="FreeForm"/>
        <w:spacing w:after="200"/>
        <w:ind w:right="720"/>
        <w:rPr>
          <w:rFonts w:ascii="Calibri" w:hAnsi="Calibri" w:cs="Calibri"/>
          <w:color w:val="000000" w:themeColor="text1"/>
          <w:spacing w:val="15"/>
        </w:rPr>
      </w:pPr>
      <w:r w:rsidRPr="00233C38">
        <w:rPr>
          <w:rFonts w:ascii="Calibri" w:hAnsi="Calibri" w:cs="Calibri"/>
          <w:color w:val="000000" w:themeColor="text1"/>
          <w:spacing w:val="15"/>
        </w:rPr>
        <w:t>If the confrontation is between an employee and an outside party: </w:t>
      </w:r>
    </w:p>
    <w:p w14:paraId="12FE4460" w14:textId="17F5BEDD"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Have a plan in place. Let employees know that they should find you or another manager if a vendor, customer, or other outside party engages in disruptive, aggressive, or threatening behavior.</w:t>
      </w:r>
    </w:p>
    <w:p w14:paraId="337109F5" w14:textId="4868F5DD"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Listen. Allowing the outside party to speak their mind without reaction or judgment may de-escalate the situation.</w:t>
      </w:r>
    </w:p>
    <w:p w14:paraId="1297D9D1" w14:textId="0E10B5A0"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Don’t engage. Avoid being pulled into a debate. Focus on what you can do to assist the person within the scope of the services your organization provides.</w:t>
      </w:r>
    </w:p>
    <w:p w14:paraId="668BEA49" w14:textId="375A8ACA" w:rsidR="00233C38" w:rsidRPr="00233C38" w:rsidRDefault="00233C38" w:rsidP="00233C38">
      <w:pPr>
        <w:pStyle w:val="FreeForm"/>
        <w:numPr>
          <w:ilvl w:val="0"/>
          <w:numId w:val="77"/>
        </w:numPr>
        <w:spacing w:after="200"/>
        <w:ind w:right="720"/>
        <w:rPr>
          <w:rFonts w:ascii="Calibri" w:hAnsi="Calibri" w:cs="Calibri"/>
          <w:color w:val="000000" w:themeColor="text1"/>
          <w:spacing w:val="15"/>
        </w:rPr>
      </w:pPr>
      <w:r w:rsidRPr="00233C38">
        <w:rPr>
          <w:rFonts w:ascii="Calibri" w:hAnsi="Calibri" w:cs="Calibri"/>
          <w:color w:val="000000" w:themeColor="text1"/>
          <w:spacing w:val="15"/>
        </w:rPr>
        <w:t>Follow company policy. If the person becomes aggressive or uses abusive language, call security or follow company procedures for maintaining a safe workplace.</w:t>
      </w:r>
    </w:p>
    <w:p w14:paraId="15B3A719" w14:textId="20A7D7AD" w:rsidR="0094341D" w:rsidRPr="00565418" w:rsidRDefault="0094341D" w:rsidP="00233C38">
      <w:pPr>
        <w:pStyle w:val="FreeForm"/>
        <w:spacing w:after="200"/>
        <w:ind w:right="720"/>
        <w:rPr>
          <w:rFonts w:ascii="Calibri" w:hAnsi="Calibri" w:cs="Calibri"/>
          <w:color w:val="000000" w:themeColor="text1"/>
          <w:spacing w:val="15"/>
        </w:rPr>
      </w:pPr>
      <w:r w:rsidRPr="0094341D">
        <w:rPr>
          <w:rFonts w:ascii="Calibri" w:hAnsi="Calibri" w:cs="Calibri"/>
          <w:color w:val="000000" w:themeColor="text1"/>
          <w:spacing w:val="15"/>
        </w:rPr>
        <w:t>﻿</w:t>
      </w:r>
      <w:proofErr w:type="spellStart"/>
      <w:r w:rsidRPr="0094341D">
        <w:rPr>
          <w:rStyle w:val="Emphasis"/>
        </w:rPr>
        <w:t>LifeMatters</w:t>
      </w:r>
      <w:proofErr w:type="spellEnd"/>
      <w:r w:rsidRPr="0094341D">
        <w:rPr>
          <w:rStyle w:val="Emphasis"/>
        </w:rPr>
        <w:t xml:space="preserve"> offers 24/7/365 assistance with management concerns. We’re here to help.</w:t>
      </w:r>
    </w:p>
    <w:p w14:paraId="6828D7FB" w14:textId="7963C28F" w:rsidR="00615D2E" w:rsidRPr="007C70FD" w:rsidRDefault="009B6EED" w:rsidP="00565418">
      <w:pPr>
        <w:pStyle w:val="FreeForm"/>
        <w:spacing w:after="200"/>
        <w:ind w:right="720"/>
        <w:rPr>
          <w:rFonts w:ascii="Calibri" w:hAnsi="Calibri" w:cs="Calibri"/>
          <w:color w:val="000000" w:themeColor="text1"/>
          <w:spacing w:val="15"/>
        </w:rPr>
      </w:pPr>
      <w:r w:rsidRPr="007C70FD">
        <w:rPr>
          <w:rFonts w:ascii="Calibri" w:hAnsi="Calibri" w:cs="Calibri"/>
          <w:color w:val="000000" w:themeColor="text1"/>
          <w:spacing w:val="15"/>
          <w:sz w:val="32"/>
        </w:rPr>
        <w:t>Management Consultation</w:t>
      </w:r>
    </w:p>
    <w:p w14:paraId="01F2B684" w14:textId="0C33FDE9" w:rsidR="00615D2E" w:rsidRPr="007C70FD" w:rsidRDefault="0094341D">
      <w:pPr>
        <w:pStyle w:val="FreeForm"/>
        <w:spacing w:after="200"/>
        <w:ind w:right="720"/>
        <w:rPr>
          <w:rFonts w:ascii="Calibri" w:hAnsi="Calibri" w:cs="Calibri"/>
          <w:color w:val="000000" w:themeColor="text1"/>
          <w:spacing w:val="15"/>
        </w:rPr>
      </w:pPr>
      <w:r>
        <w:rPr>
          <w:rFonts w:ascii="Calibri" w:hAnsi="Calibri" w:cs="Calibri"/>
          <w:color w:val="000000" w:themeColor="text1"/>
          <w:spacing w:val="15"/>
        </w:rPr>
        <w:t xml:space="preserve">Whenever you need it, as often as you need it. Reasons to call: </w:t>
      </w:r>
    </w:p>
    <w:p w14:paraId="5750A2DE"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Confronting an employee about performance issues</w:t>
      </w:r>
    </w:p>
    <w:p w14:paraId="4B851257"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An employee’s personal problem</w:t>
      </w:r>
    </w:p>
    <w:p w14:paraId="4B1D6F7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Suspected drug or alcohol use on the job</w:t>
      </w:r>
    </w:p>
    <w:p w14:paraId="434A1C98"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lastRenderedPageBreak/>
        <w:t>Interpersonal conflicts between team members</w:t>
      </w:r>
    </w:p>
    <w:p w14:paraId="0D37D06F"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Establishing clear, attainable expectations for performance</w:t>
      </w:r>
    </w:p>
    <w:p w14:paraId="3143E44D"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Addressing crisis situations, such as a violent incident, the death of an employee, or a natural disaster</w:t>
      </w:r>
    </w:p>
    <w:p w14:paraId="149A3DBC" w14:textId="77777777" w:rsidR="00615D2E" w:rsidRPr="007C70FD" w:rsidRDefault="009B6EED" w:rsidP="006A7244">
      <w:pPr>
        <w:pStyle w:val="FreeForm"/>
        <w:numPr>
          <w:ilvl w:val="0"/>
          <w:numId w:val="5"/>
        </w:numPr>
        <w:spacing w:after="200"/>
        <w:ind w:right="720"/>
        <w:rPr>
          <w:rFonts w:ascii="Calibri" w:hAnsi="Calibri" w:cs="Calibri"/>
          <w:color w:val="000000" w:themeColor="text1"/>
          <w:spacing w:val="15"/>
          <w:position w:val="-2"/>
        </w:rPr>
      </w:pPr>
      <w:r w:rsidRPr="007C70FD">
        <w:rPr>
          <w:rFonts w:ascii="Calibri" w:hAnsi="Calibri" w:cs="Calibri"/>
          <w:color w:val="000000" w:themeColor="text1"/>
          <w:spacing w:val="15"/>
        </w:rPr>
        <w:t>Your own personal concerns</w:t>
      </w:r>
    </w:p>
    <w:p w14:paraId="7C3F0E04" w14:textId="77777777" w:rsidR="00615D2E" w:rsidRPr="007C70FD" w:rsidRDefault="009B6EED" w:rsidP="0094341D">
      <w:pPr>
        <w:pStyle w:val="FreeForm"/>
        <w:numPr>
          <w:ilvl w:val="0"/>
          <w:numId w:val="5"/>
        </w:numPr>
        <w:spacing w:after="400"/>
        <w:ind w:right="720"/>
        <w:rPr>
          <w:rFonts w:ascii="Calibri" w:hAnsi="Calibri" w:cs="Calibri"/>
          <w:color w:val="000000" w:themeColor="text1"/>
          <w:spacing w:val="15"/>
          <w:position w:val="-2"/>
        </w:rPr>
      </w:pPr>
      <w:r w:rsidRPr="007C70FD">
        <w:rPr>
          <w:rFonts w:ascii="Calibri" w:hAnsi="Calibri" w:cs="Calibri"/>
          <w:color w:val="000000" w:themeColor="text1"/>
          <w:spacing w:val="15"/>
        </w:rPr>
        <w:t>Any other work-related issue</w:t>
      </w:r>
    </w:p>
    <w:p w14:paraId="5905150A" w14:textId="589281E0" w:rsidR="00D5432E" w:rsidRPr="007C70FD" w:rsidRDefault="009B6EED">
      <w:pPr>
        <w:rPr>
          <w:rFonts w:ascii="Calibri" w:hAnsi="Calibri" w:cs="Calibri"/>
          <w:color w:val="000000" w:themeColor="text1"/>
        </w:rPr>
      </w:pPr>
      <w:proofErr w:type="spellStart"/>
      <w:r w:rsidRPr="007C70FD">
        <w:rPr>
          <w:rFonts w:ascii="Calibri" w:hAnsi="Calibri" w:cs="Calibri"/>
          <w:color w:val="000000" w:themeColor="text1"/>
        </w:rPr>
        <w:t>LifeMatters</w:t>
      </w:r>
      <w:proofErr w:type="spellEnd"/>
      <w:r w:rsidRPr="007C70FD">
        <w:rPr>
          <w:rFonts w:ascii="Calibri" w:hAnsi="Calibri" w:cs="Calibri"/>
          <w:color w:val="000000" w:themeColor="text1"/>
        </w:rPr>
        <w:t xml:space="preserve"> by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xml:space="preserve"> </w:t>
      </w:r>
    </w:p>
    <w:p w14:paraId="7DC792AE" w14:textId="3B08BB45" w:rsidR="00615D2E" w:rsidRPr="007C70FD" w:rsidRDefault="009B6EED">
      <w:pPr>
        <w:rPr>
          <w:rFonts w:ascii="Calibri" w:hAnsi="Calibri" w:cs="Calibri"/>
          <w:color w:val="000000" w:themeColor="text1"/>
        </w:rPr>
      </w:pPr>
      <w:r w:rsidRPr="007C70FD">
        <w:rPr>
          <w:rFonts w:ascii="Calibri" w:hAnsi="Calibri" w:cs="Calibri"/>
          <w:color w:val="000000" w:themeColor="text1"/>
        </w:rPr>
        <w:t>1-800-367-7474</w:t>
      </w:r>
    </w:p>
    <w:p w14:paraId="04D030EA" w14:textId="77777777" w:rsidR="00A13BF0" w:rsidRDefault="009B6EED">
      <w:pPr>
        <w:rPr>
          <w:rFonts w:ascii="Calibri" w:hAnsi="Calibri" w:cs="Calibri"/>
          <w:color w:val="000000" w:themeColor="text1"/>
        </w:rPr>
      </w:pPr>
      <w:r w:rsidRPr="007C70FD">
        <w:rPr>
          <w:rFonts w:ascii="Calibri" w:hAnsi="Calibri" w:cs="Calibri"/>
          <w:color w:val="000000" w:themeColor="text1"/>
        </w:rPr>
        <w:t xml:space="preserve">Assistance with Life, Work, Family, and Wellbeing </w:t>
      </w:r>
    </w:p>
    <w:p w14:paraId="6C5305A9" w14:textId="10E18B20" w:rsidR="00615D2E" w:rsidRPr="007C70FD" w:rsidRDefault="00A13BF0">
      <w:pPr>
        <w:rPr>
          <w:rFonts w:ascii="Calibri" w:hAnsi="Calibri" w:cs="Calibri"/>
          <w:color w:val="000000" w:themeColor="text1"/>
        </w:rPr>
      </w:pPr>
      <w:r>
        <w:rPr>
          <w:rFonts w:ascii="Calibri" w:hAnsi="Calibri" w:cs="Calibri"/>
          <w:color w:val="000000" w:themeColor="text1"/>
        </w:rPr>
        <w:t xml:space="preserve">mylifematters.com </w:t>
      </w:r>
      <w:r w:rsidR="009B6EED" w:rsidRPr="007C70FD">
        <w:rPr>
          <w:rFonts w:ascii="Calibri" w:hAnsi="Calibri" w:cs="Calibri"/>
          <w:color w:val="000000" w:themeColor="text1"/>
        </w:rPr>
        <w:t>• 24/7/365</w:t>
      </w:r>
    </w:p>
    <w:p w14:paraId="480D0653" w14:textId="77777777" w:rsidR="00615D2E" w:rsidRPr="007C70FD" w:rsidRDefault="009B6EED" w:rsidP="00A13BF0">
      <w:pPr>
        <w:spacing w:after="200"/>
        <w:rPr>
          <w:rFonts w:ascii="Calibri" w:hAnsi="Calibri" w:cs="Calibri"/>
          <w:color w:val="000000" w:themeColor="text1"/>
        </w:rPr>
      </w:pPr>
      <w:r w:rsidRPr="007C70FD">
        <w:rPr>
          <w:rFonts w:ascii="Calibri" w:hAnsi="Calibri" w:cs="Calibri"/>
          <w:color w:val="000000" w:themeColor="text1"/>
        </w:rPr>
        <w:t xml:space="preserve">Call </w:t>
      </w:r>
      <w:proofErr w:type="gramStart"/>
      <w:r w:rsidRPr="007C70FD">
        <w:rPr>
          <w:rFonts w:ascii="Calibri" w:hAnsi="Calibri" w:cs="Calibri"/>
          <w:color w:val="000000" w:themeColor="text1"/>
        </w:rPr>
        <w:t>collect</w:t>
      </w:r>
      <w:proofErr w:type="gramEnd"/>
      <w:r w:rsidRPr="007C70FD">
        <w:rPr>
          <w:rFonts w:ascii="Calibri" w:hAnsi="Calibri" w:cs="Calibri"/>
          <w:color w:val="000000" w:themeColor="text1"/>
        </w:rPr>
        <w:t xml:space="preserve"> to 262-574-2509 if outside of North America</w:t>
      </w:r>
    </w:p>
    <w:p w14:paraId="12F95291" w14:textId="77777777" w:rsidR="00615D2E" w:rsidRPr="007C70FD" w:rsidRDefault="009B6EED">
      <w:pPr>
        <w:spacing w:after="200"/>
        <w:rPr>
          <w:rFonts w:ascii="Calibri" w:hAnsi="Calibri" w:cs="Calibri"/>
          <w:color w:val="000000" w:themeColor="text1"/>
        </w:rPr>
      </w:pPr>
      <w:r w:rsidRPr="007C70FD">
        <w:rPr>
          <w:rFonts w:ascii="Calibri" w:hAnsi="Calibri" w:cs="Calibri"/>
          <w:color w:val="000000" w:themeColor="text1"/>
        </w:rPr>
        <w:t>Language assistance services in your preferred spoken and written languages are available at no cost by calling 1-800-367-7474.</w:t>
      </w:r>
    </w:p>
    <w:p w14:paraId="01E12DBE" w14:textId="65586FD4" w:rsidR="009B6EED" w:rsidRPr="007C70FD" w:rsidRDefault="009B6EED">
      <w:pPr>
        <w:spacing w:after="200"/>
        <w:rPr>
          <w:rFonts w:ascii="Calibri" w:eastAsia="Times New Roman" w:hAnsi="Calibri" w:cs="Calibri"/>
          <w:color w:val="000000" w:themeColor="text1"/>
          <w:sz w:val="20"/>
          <w:lang w:bidi="x-none"/>
        </w:rPr>
      </w:pPr>
      <w:r w:rsidRPr="007C70FD">
        <w:rPr>
          <w:rFonts w:ascii="Calibri" w:hAnsi="Calibri" w:cs="Calibri"/>
          <w:color w:val="000000" w:themeColor="text1"/>
        </w:rPr>
        <w:t>© 202</w:t>
      </w:r>
      <w:r w:rsidR="006A0E8A">
        <w:rPr>
          <w:rFonts w:ascii="Calibri" w:hAnsi="Calibri" w:cs="Calibri"/>
          <w:color w:val="000000" w:themeColor="text1"/>
        </w:rPr>
        <w:t>4</w:t>
      </w:r>
      <w:r w:rsidRPr="007C70FD">
        <w:rPr>
          <w:rFonts w:ascii="Calibri" w:hAnsi="Calibri" w:cs="Calibri"/>
          <w:color w:val="000000" w:themeColor="text1"/>
        </w:rPr>
        <w:t xml:space="preserve"> </w:t>
      </w:r>
      <w:proofErr w:type="spellStart"/>
      <w:r w:rsidRPr="007C70FD">
        <w:rPr>
          <w:rFonts w:ascii="Calibri" w:hAnsi="Calibri" w:cs="Calibri"/>
          <w:color w:val="000000" w:themeColor="text1"/>
        </w:rPr>
        <w:t>Empathia</w:t>
      </w:r>
      <w:proofErr w:type="spellEnd"/>
      <w:r w:rsidRPr="007C70FD">
        <w:rPr>
          <w:rFonts w:ascii="Calibri" w:hAnsi="Calibri" w:cs="Calibri"/>
          <w:color w:val="000000" w:themeColor="text1"/>
        </w:rPr>
        <w:t>, Inc.</w:t>
      </w:r>
    </w:p>
    <w:sectPr w:rsidR="009B6EED" w:rsidRPr="007C70FD">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E9EA" w14:textId="77777777" w:rsidR="00414E3D" w:rsidRDefault="00414E3D">
      <w:r>
        <w:separator/>
      </w:r>
    </w:p>
  </w:endnote>
  <w:endnote w:type="continuationSeparator" w:id="0">
    <w:p w14:paraId="7346C71A" w14:textId="77777777" w:rsidR="00414E3D" w:rsidRDefault="0041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0316" w14:textId="77777777" w:rsidR="00615D2E" w:rsidRDefault="00615D2E">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A73E" w14:textId="77777777" w:rsidR="00615D2E" w:rsidRDefault="00615D2E">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23DF" w14:textId="77777777" w:rsidR="00414E3D" w:rsidRDefault="00414E3D">
      <w:r>
        <w:separator/>
      </w:r>
    </w:p>
  </w:footnote>
  <w:footnote w:type="continuationSeparator" w:id="0">
    <w:p w14:paraId="151DDFB7" w14:textId="77777777" w:rsidR="00414E3D" w:rsidRDefault="00414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BDAD" w14:textId="77777777" w:rsidR="00615D2E" w:rsidRDefault="00615D2E">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87A8" w14:textId="77777777" w:rsidR="00615D2E" w:rsidRDefault="00615D2E">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FA7601"/>
    <w:multiLevelType w:val="hybridMultilevel"/>
    <w:tmpl w:val="A4909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2C4AFB"/>
    <w:multiLevelType w:val="hybridMultilevel"/>
    <w:tmpl w:val="A528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5396A"/>
    <w:multiLevelType w:val="hybridMultilevel"/>
    <w:tmpl w:val="D16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EC0C0E"/>
    <w:multiLevelType w:val="hybridMultilevel"/>
    <w:tmpl w:val="6B46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441BF6"/>
    <w:multiLevelType w:val="hybridMultilevel"/>
    <w:tmpl w:val="FC16A1A0"/>
    <w:lvl w:ilvl="0" w:tplc="040A56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6F7F2A"/>
    <w:multiLevelType w:val="hybridMultilevel"/>
    <w:tmpl w:val="F1F4C168"/>
    <w:lvl w:ilvl="0" w:tplc="B7B8BB6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75030"/>
    <w:multiLevelType w:val="hybridMultilevel"/>
    <w:tmpl w:val="217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DD5FD2"/>
    <w:multiLevelType w:val="hybridMultilevel"/>
    <w:tmpl w:val="74740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31452E"/>
    <w:multiLevelType w:val="hybridMultilevel"/>
    <w:tmpl w:val="01768C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9F1AAF"/>
    <w:multiLevelType w:val="hybridMultilevel"/>
    <w:tmpl w:val="00D2F318"/>
    <w:lvl w:ilvl="0" w:tplc="FE8CDF62">
      <w:start w:val="1"/>
      <w:numFmt w:val="decimal"/>
      <w:lvlText w:val="%1."/>
      <w:lvlJc w:val="left"/>
      <w:pPr>
        <w:ind w:left="1080" w:hanging="720"/>
      </w:pPr>
      <w:rPr>
        <w:rFonts w:hint="default"/>
      </w:rPr>
    </w:lvl>
    <w:lvl w:ilvl="1" w:tplc="9A3A07B2">
      <w:start w:val="1"/>
      <w:numFmt w:val="bullet"/>
      <w:lvlText w:val="-"/>
      <w:lvlJc w:val="left"/>
      <w:pPr>
        <w:ind w:left="1800" w:hanging="720"/>
      </w:pPr>
      <w:rPr>
        <w:rFonts w:ascii="Cambria" w:eastAsia="ヒラギノ角ゴ Pro W3" w:hAnsi="Cambria"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17227"/>
    <w:multiLevelType w:val="hybridMultilevel"/>
    <w:tmpl w:val="6578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0464A"/>
    <w:multiLevelType w:val="hybridMultilevel"/>
    <w:tmpl w:val="B3B2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C2D8B"/>
    <w:multiLevelType w:val="hybridMultilevel"/>
    <w:tmpl w:val="DE5C0E48"/>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8F51EB8"/>
    <w:multiLevelType w:val="hybridMultilevel"/>
    <w:tmpl w:val="46A2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40FAE"/>
    <w:multiLevelType w:val="hybridMultilevel"/>
    <w:tmpl w:val="4C38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3A6173"/>
    <w:multiLevelType w:val="hybridMultilevel"/>
    <w:tmpl w:val="A98AB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E7126"/>
    <w:multiLevelType w:val="hybridMultilevel"/>
    <w:tmpl w:val="3402B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7E732D"/>
    <w:multiLevelType w:val="hybridMultilevel"/>
    <w:tmpl w:val="BBF06C2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9262A"/>
    <w:multiLevelType w:val="hybridMultilevel"/>
    <w:tmpl w:val="B01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D64D57"/>
    <w:multiLevelType w:val="hybridMultilevel"/>
    <w:tmpl w:val="781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A72F09"/>
    <w:multiLevelType w:val="hybridMultilevel"/>
    <w:tmpl w:val="A28433BE"/>
    <w:lvl w:ilvl="0" w:tplc="73F02D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B14E69"/>
    <w:multiLevelType w:val="hybridMultilevel"/>
    <w:tmpl w:val="C5A6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1A101D"/>
    <w:multiLevelType w:val="hybridMultilevel"/>
    <w:tmpl w:val="DC7C1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862DEB"/>
    <w:multiLevelType w:val="hybridMultilevel"/>
    <w:tmpl w:val="9D4E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5D2967"/>
    <w:multiLevelType w:val="hybridMultilevel"/>
    <w:tmpl w:val="08C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C01FC1"/>
    <w:multiLevelType w:val="hybridMultilevel"/>
    <w:tmpl w:val="B5AC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55B7F"/>
    <w:multiLevelType w:val="hybridMultilevel"/>
    <w:tmpl w:val="DE3C3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093DA9"/>
    <w:multiLevelType w:val="hybridMultilevel"/>
    <w:tmpl w:val="640CB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B422D7"/>
    <w:multiLevelType w:val="hybridMultilevel"/>
    <w:tmpl w:val="6F767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EA2BDC"/>
    <w:multiLevelType w:val="hybridMultilevel"/>
    <w:tmpl w:val="BC0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47866"/>
    <w:multiLevelType w:val="hybridMultilevel"/>
    <w:tmpl w:val="64F2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6005A"/>
    <w:multiLevelType w:val="hybridMultilevel"/>
    <w:tmpl w:val="D6C4D55A"/>
    <w:lvl w:ilvl="0" w:tplc="67188E98">
      <w:start w:val="1"/>
      <w:numFmt w:val="decimal"/>
      <w:lvlText w:val="%1."/>
      <w:lvlJc w:val="left"/>
      <w:pPr>
        <w:ind w:left="1080" w:hanging="720"/>
      </w:pPr>
      <w:rPr>
        <w:rFonts w:hint="default"/>
      </w:rPr>
    </w:lvl>
    <w:lvl w:ilvl="1" w:tplc="6B32FB28">
      <w:start w:val="1"/>
      <w:numFmt w:val="bullet"/>
      <w:lvlText w:val="-"/>
      <w:lvlJc w:val="left"/>
      <w:pPr>
        <w:ind w:left="1800" w:hanging="720"/>
      </w:pPr>
      <w:rPr>
        <w:rFonts w:ascii="Calibri" w:eastAsia="ヒラギノ角ゴ Pro W3"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2F42E0"/>
    <w:multiLevelType w:val="hybridMultilevel"/>
    <w:tmpl w:val="80FCA6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6437C0"/>
    <w:multiLevelType w:val="hybridMultilevel"/>
    <w:tmpl w:val="01C6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3364BF"/>
    <w:multiLevelType w:val="hybridMultilevel"/>
    <w:tmpl w:val="9F82A8A4"/>
    <w:lvl w:ilvl="0" w:tplc="2FDA1F14">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A55B7E"/>
    <w:multiLevelType w:val="hybridMultilevel"/>
    <w:tmpl w:val="6D1C5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DC2C17"/>
    <w:multiLevelType w:val="hybridMultilevel"/>
    <w:tmpl w:val="2EBC6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210772"/>
    <w:multiLevelType w:val="hybridMultilevel"/>
    <w:tmpl w:val="0E5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D5A738A"/>
    <w:multiLevelType w:val="hybridMultilevel"/>
    <w:tmpl w:val="E5547C9E"/>
    <w:lvl w:ilvl="0" w:tplc="FA04F412">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AD529D"/>
    <w:multiLevelType w:val="hybridMultilevel"/>
    <w:tmpl w:val="05F84E26"/>
    <w:lvl w:ilvl="0" w:tplc="097AE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2D3388"/>
    <w:multiLevelType w:val="hybridMultilevel"/>
    <w:tmpl w:val="4DE605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7D1FF8"/>
    <w:multiLevelType w:val="hybridMultilevel"/>
    <w:tmpl w:val="680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702806"/>
    <w:multiLevelType w:val="hybridMultilevel"/>
    <w:tmpl w:val="670A8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896B77"/>
    <w:multiLevelType w:val="hybridMultilevel"/>
    <w:tmpl w:val="6040DCAA"/>
    <w:lvl w:ilvl="0" w:tplc="EADCB4E6">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5D8204E"/>
    <w:multiLevelType w:val="hybridMultilevel"/>
    <w:tmpl w:val="9402B9E0"/>
    <w:lvl w:ilvl="0" w:tplc="FFFFFFF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65E36FF"/>
    <w:multiLevelType w:val="hybridMultilevel"/>
    <w:tmpl w:val="0772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916109F"/>
    <w:multiLevelType w:val="hybridMultilevel"/>
    <w:tmpl w:val="743A6A34"/>
    <w:lvl w:ilvl="0" w:tplc="9F18FA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92447B"/>
    <w:multiLevelType w:val="hybridMultilevel"/>
    <w:tmpl w:val="A9768B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E653699"/>
    <w:multiLevelType w:val="hybridMultilevel"/>
    <w:tmpl w:val="97A665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0010EF6"/>
    <w:multiLevelType w:val="hybridMultilevel"/>
    <w:tmpl w:val="2E9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0367704"/>
    <w:multiLevelType w:val="hybridMultilevel"/>
    <w:tmpl w:val="698C9718"/>
    <w:lvl w:ilvl="0" w:tplc="F4EA78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FF0D7D"/>
    <w:multiLevelType w:val="hybridMultilevel"/>
    <w:tmpl w:val="3A00A0E2"/>
    <w:lvl w:ilvl="0" w:tplc="6BE6C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F34E95"/>
    <w:multiLevelType w:val="hybridMultilevel"/>
    <w:tmpl w:val="0014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A7121A"/>
    <w:multiLevelType w:val="hybridMultilevel"/>
    <w:tmpl w:val="2410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6D7560"/>
    <w:multiLevelType w:val="hybridMultilevel"/>
    <w:tmpl w:val="551A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833EB5"/>
    <w:multiLevelType w:val="hybridMultilevel"/>
    <w:tmpl w:val="C022535E"/>
    <w:lvl w:ilvl="0" w:tplc="2FDA1F14">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C35979"/>
    <w:multiLevelType w:val="hybridMultilevel"/>
    <w:tmpl w:val="CA7EB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257B03"/>
    <w:multiLevelType w:val="hybridMultilevel"/>
    <w:tmpl w:val="F4B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5A4557"/>
    <w:multiLevelType w:val="hybridMultilevel"/>
    <w:tmpl w:val="204A022A"/>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9407BFE"/>
    <w:multiLevelType w:val="hybridMultilevel"/>
    <w:tmpl w:val="2104D8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5779F5"/>
    <w:multiLevelType w:val="hybridMultilevel"/>
    <w:tmpl w:val="19E8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867C7B"/>
    <w:multiLevelType w:val="hybridMultilevel"/>
    <w:tmpl w:val="AABEECA8"/>
    <w:lvl w:ilvl="0" w:tplc="9E4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CF3184"/>
    <w:multiLevelType w:val="hybridMultilevel"/>
    <w:tmpl w:val="B688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16E8F"/>
    <w:multiLevelType w:val="hybridMultilevel"/>
    <w:tmpl w:val="6E9A81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6F1AF4"/>
    <w:multiLevelType w:val="hybridMultilevel"/>
    <w:tmpl w:val="52D4FAB8"/>
    <w:lvl w:ilvl="0" w:tplc="77429C80">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D054A3"/>
    <w:multiLevelType w:val="hybridMultilevel"/>
    <w:tmpl w:val="591A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BE0AE5"/>
    <w:multiLevelType w:val="hybridMultilevel"/>
    <w:tmpl w:val="3F3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441E7F"/>
    <w:multiLevelType w:val="hybridMultilevel"/>
    <w:tmpl w:val="6BFC1964"/>
    <w:lvl w:ilvl="0" w:tplc="96AE1C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692F87"/>
    <w:multiLevelType w:val="hybridMultilevel"/>
    <w:tmpl w:val="15D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815829"/>
    <w:multiLevelType w:val="hybridMultilevel"/>
    <w:tmpl w:val="3B52087A"/>
    <w:lvl w:ilvl="0" w:tplc="F38E53E8">
      <w:numFmt w:val="bullet"/>
      <w:lvlText w:val="-"/>
      <w:lvlJc w:val="left"/>
      <w:pPr>
        <w:ind w:left="1080" w:hanging="72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D23F98"/>
    <w:multiLevelType w:val="hybridMultilevel"/>
    <w:tmpl w:val="EDAEA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85E0D5F"/>
    <w:multiLevelType w:val="hybridMultilevel"/>
    <w:tmpl w:val="668A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05695A"/>
    <w:multiLevelType w:val="hybridMultilevel"/>
    <w:tmpl w:val="AE22C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1368E7"/>
    <w:multiLevelType w:val="hybridMultilevel"/>
    <w:tmpl w:val="63FE9ACC"/>
    <w:lvl w:ilvl="0" w:tplc="EF366D2A">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3F781D"/>
    <w:multiLevelType w:val="hybridMultilevel"/>
    <w:tmpl w:val="96F4A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78056">
    <w:abstractNumId w:val="0"/>
  </w:num>
  <w:num w:numId="2" w16cid:durableId="2063167909">
    <w:abstractNumId w:val="1"/>
  </w:num>
  <w:num w:numId="3" w16cid:durableId="1253006516">
    <w:abstractNumId w:val="74"/>
  </w:num>
  <w:num w:numId="4" w16cid:durableId="1322469042">
    <w:abstractNumId w:val="72"/>
  </w:num>
  <w:num w:numId="5" w16cid:durableId="1446651092">
    <w:abstractNumId w:val="43"/>
  </w:num>
  <w:num w:numId="6" w16cid:durableId="411585563">
    <w:abstractNumId w:val="56"/>
  </w:num>
  <w:num w:numId="7" w16cid:durableId="611673772">
    <w:abstractNumId w:val="35"/>
  </w:num>
  <w:num w:numId="8" w16cid:durableId="462776521">
    <w:abstractNumId w:val="65"/>
  </w:num>
  <w:num w:numId="9" w16cid:durableId="874274784">
    <w:abstractNumId w:val="45"/>
  </w:num>
  <w:num w:numId="10" w16cid:durableId="385028740">
    <w:abstractNumId w:val="18"/>
  </w:num>
  <w:num w:numId="11" w16cid:durableId="508839262">
    <w:abstractNumId w:val="64"/>
  </w:num>
  <w:num w:numId="12" w16cid:durableId="1059598092">
    <w:abstractNumId w:val="50"/>
  </w:num>
  <w:num w:numId="13" w16cid:durableId="1563100502">
    <w:abstractNumId w:val="75"/>
  </w:num>
  <w:num w:numId="14" w16cid:durableId="1776553376">
    <w:abstractNumId w:val="67"/>
  </w:num>
  <w:num w:numId="15" w16cid:durableId="1397127394">
    <w:abstractNumId w:val="38"/>
  </w:num>
  <w:num w:numId="16" w16cid:durableId="329068669">
    <w:abstractNumId w:val="7"/>
  </w:num>
  <w:num w:numId="17" w16cid:durableId="1859660112">
    <w:abstractNumId w:val="29"/>
  </w:num>
  <w:num w:numId="18" w16cid:durableId="246576544">
    <w:abstractNumId w:val="63"/>
  </w:num>
  <w:num w:numId="19" w16cid:durableId="1602683512">
    <w:abstractNumId w:val="62"/>
  </w:num>
  <w:num w:numId="20" w16cid:durableId="687146183">
    <w:abstractNumId w:val="4"/>
  </w:num>
  <w:num w:numId="21" w16cid:durableId="1345131935">
    <w:abstractNumId w:val="21"/>
  </w:num>
  <w:num w:numId="22" w16cid:durableId="1428620192">
    <w:abstractNumId w:val="37"/>
  </w:num>
  <w:num w:numId="23" w16cid:durableId="1874462820">
    <w:abstractNumId w:val="41"/>
  </w:num>
  <w:num w:numId="24" w16cid:durableId="1652753113">
    <w:abstractNumId w:val="73"/>
  </w:num>
  <w:num w:numId="25" w16cid:durableId="2059741844">
    <w:abstractNumId w:val="30"/>
  </w:num>
  <w:num w:numId="26" w16cid:durableId="399718591">
    <w:abstractNumId w:val="27"/>
  </w:num>
  <w:num w:numId="27" w16cid:durableId="390887494">
    <w:abstractNumId w:val="68"/>
  </w:num>
  <w:num w:numId="28" w16cid:durableId="1885099497">
    <w:abstractNumId w:val="17"/>
  </w:num>
  <w:num w:numId="29" w16cid:durableId="186869318">
    <w:abstractNumId w:val="49"/>
  </w:num>
  <w:num w:numId="30" w16cid:durableId="1000423194">
    <w:abstractNumId w:val="40"/>
  </w:num>
  <w:num w:numId="31" w16cid:durableId="909266245">
    <w:abstractNumId w:val="10"/>
  </w:num>
  <w:num w:numId="32" w16cid:durableId="678894832">
    <w:abstractNumId w:val="58"/>
  </w:num>
  <w:num w:numId="33" w16cid:durableId="366024201">
    <w:abstractNumId w:val="8"/>
  </w:num>
  <w:num w:numId="34" w16cid:durableId="2072802125">
    <w:abstractNumId w:val="28"/>
  </w:num>
  <w:num w:numId="35" w16cid:durableId="821384080">
    <w:abstractNumId w:val="11"/>
  </w:num>
  <w:num w:numId="36" w16cid:durableId="389572602">
    <w:abstractNumId w:val="23"/>
  </w:num>
  <w:num w:numId="37" w16cid:durableId="1965651599">
    <w:abstractNumId w:val="31"/>
  </w:num>
  <w:num w:numId="38" w16cid:durableId="755983707">
    <w:abstractNumId w:val="24"/>
  </w:num>
  <w:num w:numId="39" w16cid:durableId="241067394">
    <w:abstractNumId w:val="9"/>
  </w:num>
  <w:num w:numId="40" w16cid:durableId="1574047889">
    <w:abstractNumId w:val="53"/>
  </w:num>
  <w:num w:numId="41" w16cid:durableId="897861411">
    <w:abstractNumId w:val="39"/>
  </w:num>
  <w:num w:numId="42" w16cid:durableId="1101028603">
    <w:abstractNumId w:val="47"/>
  </w:num>
  <w:num w:numId="43" w16cid:durableId="1591548413">
    <w:abstractNumId w:val="44"/>
  </w:num>
  <w:num w:numId="44" w16cid:durableId="12876581">
    <w:abstractNumId w:val="6"/>
  </w:num>
  <w:num w:numId="45" w16cid:durableId="1909530951">
    <w:abstractNumId w:val="59"/>
  </w:num>
  <w:num w:numId="46" w16cid:durableId="484393094">
    <w:abstractNumId w:val="20"/>
  </w:num>
  <w:num w:numId="47" w16cid:durableId="652174399">
    <w:abstractNumId w:val="25"/>
  </w:num>
  <w:num w:numId="48" w16cid:durableId="1932229625">
    <w:abstractNumId w:val="55"/>
  </w:num>
  <w:num w:numId="49" w16cid:durableId="570579572">
    <w:abstractNumId w:val="69"/>
  </w:num>
  <w:num w:numId="50" w16cid:durableId="784735190">
    <w:abstractNumId w:val="15"/>
  </w:num>
  <w:num w:numId="51" w16cid:durableId="952979409">
    <w:abstractNumId w:val="51"/>
  </w:num>
  <w:num w:numId="52" w16cid:durableId="873344706">
    <w:abstractNumId w:val="70"/>
  </w:num>
  <w:num w:numId="53" w16cid:durableId="208880532">
    <w:abstractNumId w:val="22"/>
  </w:num>
  <w:num w:numId="54" w16cid:durableId="1374429646">
    <w:abstractNumId w:val="13"/>
  </w:num>
  <w:num w:numId="55" w16cid:durableId="2027049732">
    <w:abstractNumId w:val="5"/>
  </w:num>
  <w:num w:numId="56" w16cid:durableId="1672488678">
    <w:abstractNumId w:val="52"/>
  </w:num>
  <w:num w:numId="57" w16cid:durableId="1827819526">
    <w:abstractNumId w:val="42"/>
  </w:num>
  <w:num w:numId="58" w16cid:durableId="376858024">
    <w:abstractNumId w:val="33"/>
  </w:num>
  <w:num w:numId="59" w16cid:durableId="1865095879">
    <w:abstractNumId w:val="14"/>
  </w:num>
  <w:num w:numId="60" w16cid:durableId="54936598">
    <w:abstractNumId w:val="46"/>
  </w:num>
  <w:num w:numId="61" w16cid:durableId="1123962856">
    <w:abstractNumId w:val="34"/>
  </w:num>
  <w:num w:numId="62" w16cid:durableId="1531644458">
    <w:abstractNumId w:val="60"/>
  </w:num>
  <w:num w:numId="63" w16cid:durableId="1303733193">
    <w:abstractNumId w:val="54"/>
  </w:num>
  <w:num w:numId="64" w16cid:durableId="1466047550">
    <w:abstractNumId w:val="26"/>
  </w:num>
  <w:num w:numId="65" w16cid:durableId="1347827785">
    <w:abstractNumId w:val="36"/>
  </w:num>
  <w:num w:numId="66" w16cid:durableId="1766414292">
    <w:abstractNumId w:val="19"/>
  </w:num>
  <w:num w:numId="67" w16cid:durableId="1056734819">
    <w:abstractNumId w:val="61"/>
  </w:num>
  <w:num w:numId="68" w16cid:durableId="559101541">
    <w:abstractNumId w:val="71"/>
  </w:num>
  <w:num w:numId="69" w16cid:durableId="968781159">
    <w:abstractNumId w:val="57"/>
  </w:num>
  <w:num w:numId="70" w16cid:durableId="1703287768">
    <w:abstractNumId w:val="2"/>
  </w:num>
  <w:num w:numId="71" w16cid:durableId="437137380">
    <w:abstractNumId w:val="3"/>
  </w:num>
  <w:num w:numId="72" w16cid:durableId="1830558948">
    <w:abstractNumId w:val="12"/>
  </w:num>
  <w:num w:numId="73" w16cid:durableId="1633367962">
    <w:abstractNumId w:val="66"/>
  </w:num>
  <w:num w:numId="74" w16cid:durableId="1388649086">
    <w:abstractNumId w:val="76"/>
  </w:num>
  <w:num w:numId="75" w16cid:durableId="914121542">
    <w:abstractNumId w:val="48"/>
  </w:num>
  <w:num w:numId="76" w16cid:durableId="1036543630">
    <w:abstractNumId w:val="32"/>
  </w:num>
  <w:num w:numId="77" w16cid:durableId="16075404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89D"/>
    <w:rsid w:val="000F2C63"/>
    <w:rsid w:val="00150F4B"/>
    <w:rsid w:val="00163D2D"/>
    <w:rsid w:val="00183D82"/>
    <w:rsid w:val="00233C38"/>
    <w:rsid w:val="002A72DB"/>
    <w:rsid w:val="00317318"/>
    <w:rsid w:val="003813E3"/>
    <w:rsid w:val="003A65BE"/>
    <w:rsid w:val="00414E3D"/>
    <w:rsid w:val="00434A42"/>
    <w:rsid w:val="004B1492"/>
    <w:rsid w:val="00530DBD"/>
    <w:rsid w:val="00565418"/>
    <w:rsid w:val="005D65C9"/>
    <w:rsid w:val="00615D2E"/>
    <w:rsid w:val="00631883"/>
    <w:rsid w:val="00644542"/>
    <w:rsid w:val="0064589D"/>
    <w:rsid w:val="00673FBB"/>
    <w:rsid w:val="006A0E8A"/>
    <w:rsid w:val="006A7244"/>
    <w:rsid w:val="006B6D38"/>
    <w:rsid w:val="006E3820"/>
    <w:rsid w:val="00744E47"/>
    <w:rsid w:val="007520E2"/>
    <w:rsid w:val="00773AE1"/>
    <w:rsid w:val="007B7624"/>
    <w:rsid w:val="007C70FD"/>
    <w:rsid w:val="007D4813"/>
    <w:rsid w:val="007D69D5"/>
    <w:rsid w:val="00883B85"/>
    <w:rsid w:val="008C6D62"/>
    <w:rsid w:val="008F76CD"/>
    <w:rsid w:val="0094341D"/>
    <w:rsid w:val="00976C32"/>
    <w:rsid w:val="009A44C9"/>
    <w:rsid w:val="009B6EED"/>
    <w:rsid w:val="009D6F9D"/>
    <w:rsid w:val="009F1E3E"/>
    <w:rsid w:val="00A13BF0"/>
    <w:rsid w:val="00A955E5"/>
    <w:rsid w:val="00B04556"/>
    <w:rsid w:val="00B14EA3"/>
    <w:rsid w:val="00B312D9"/>
    <w:rsid w:val="00B52980"/>
    <w:rsid w:val="00B86CD4"/>
    <w:rsid w:val="00BE50FE"/>
    <w:rsid w:val="00C4606B"/>
    <w:rsid w:val="00C86C2B"/>
    <w:rsid w:val="00CF1737"/>
    <w:rsid w:val="00D5432E"/>
    <w:rsid w:val="00F14853"/>
    <w:rsid w:val="00F21894"/>
    <w:rsid w:val="00F45639"/>
    <w:rsid w:val="00F45E62"/>
    <w:rsid w:val="00F640F1"/>
    <w:rsid w:val="00F70481"/>
    <w:rsid w:val="00F7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1593D05E"/>
  <w15:chartTrackingRefBased/>
  <w15:docId w15:val="{1F737522-4EB5-7D4A-A5F7-106D1835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mbria" w:eastAsia="ヒラギノ角ゴ Pro W3" w:hAnsi="Cambr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FreeForm">
    <w:name w:val="Free Form"/>
    <w:rPr>
      <w:rFonts w:ascii="Helvetica" w:eastAsia="ヒラギノ角ゴ Pro W3" w:hAnsi="Helvetica"/>
      <w:color w:val="000000"/>
      <w:sz w:val="24"/>
    </w:rPr>
  </w:style>
  <w:style w:type="numbering" w:customStyle="1" w:styleId="Bullet">
    <w:name w:val="Bullet"/>
  </w:style>
  <w:style w:type="character" w:styleId="Emphasis">
    <w:name w:val="Emphasis"/>
    <w:basedOn w:val="DefaultParagraphFont"/>
    <w:qFormat/>
    <w:locked/>
    <w:rsid w:val="005654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958</Words>
  <Characters>5502</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24-2 Advisor</vt:lpstr>
    </vt:vector>
  </TitlesOfParts>
  <Manager/>
  <Company/>
  <LinksUpToDate>false</LinksUpToDate>
  <CharactersWithSpaces>6404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 Advisor</dc:title>
  <dc:subject>August 2024 Promotion</dc:subject>
  <dc:creator>Empathia, Inc.</dc:creator>
  <cp:keywords/>
  <dc:description/>
  <cp:lastModifiedBy>Denise Delvis</cp:lastModifiedBy>
  <cp:revision>30</cp:revision>
  <dcterms:created xsi:type="dcterms:W3CDTF">2021-10-27T21:38:00Z</dcterms:created>
  <dcterms:modified xsi:type="dcterms:W3CDTF">2024-07-11T19:51:00Z</dcterms:modified>
  <cp:category/>
</cp:coreProperties>
</file>