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57AC9" w14:textId="77777777" w:rsidR="006F11DD" w:rsidRPr="00FA2886" w:rsidRDefault="006F11DD" w:rsidP="00FA2886">
      <w:pPr>
        <w:spacing w:after="200"/>
        <w:rPr>
          <w:rFonts w:ascii="Calibri" w:hAnsi="Calibri" w:cs="Calibri"/>
          <w:color w:val="000000" w:themeColor="text1"/>
        </w:rPr>
      </w:pPr>
      <w:r w:rsidRPr="00FA2886">
        <w:rPr>
          <w:rFonts w:ascii="Calibri" w:hAnsi="Calibri" w:cs="Calibri"/>
          <w:color w:val="000000" w:themeColor="text1"/>
        </w:rPr>
        <w:t>﻿</w:t>
      </w:r>
      <w:r w:rsidRPr="00FA2886">
        <w:rPr>
          <w:rStyle w:val="TitleChar"/>
          <w:rFonts w:ascii="Calibri" w:hAnsi="Calibri" w:cs="Calibri"/>
          <w:color w:val="000000" w:themeColor="text1"/>
        </w:rPr>
        <w:t xml:space="preserve">2025 </w:t>
      </w:r>
      <w:proofErr w:type="spellStart"/>
      <w:r w:rsidRPr="00FA2886">
        <w:rPr>
          <w:rStyle w:val="TitleChar"/>
          <w:rFonts w:ascii="Calibri" w:hAnsi="Calibri" w:cs="Calibri"/>
          <w:color w:val="000000" w:themeColor="text1"/>
        </w:rPr>
        <w:t>LifeMatters</w:t>
      </w:r>
      <w:proofErr w:type="spellEnd"/>
      <w:r w:rsidRPr="00FA2886">
        <w:rPr>
          <w:rStyle w:val="TitleChar"/>
          <w:rFonts w:ascii="Calibri" w:hAnsi="Calibri" w:cs="Calibri"/>
          <w:color w:val="000000" w:themeColor="text1"/>
        </w:rPr>
        <w:t xml:space="preserve"> Webinars</w:t>
      </w:r>
    </w:p>
    <w:p w14:paraId="48945593" w14:textId="77777777" w:rsidR="006F11DD" w:rsidRPr="00FA2886" w:rsidRDefault="006F11DD" w:rsidP="006F11DD">
      <w:pPr>
        <w:rPr>
          <w:rFonts w:ascii="Calibri" w:hAnsi="Calibri" w:cs="Calibri"/>
          <w:color w:val="000000" w:themeColor="text1"/>
        </w:rPr>
      </w:pPr>
      <w:r w:rsidRPr="00FA2886">
        <w:rPr>
          <w:rFonts w:ascii="Calibri" w:hAnsi="Calibri" w:cs="Calibri"/>
          <w:color w:val="000000" w:themeColor="text1"/>
        </w:rPr>
        <w:t xml:space="preserve">New webinars are available on demand each month. </w:t>
      </w:r>
    </w:p>
    <w:p w14:paraId="2C60FC81" w14:textId="79850615" w:rsidR="006F11DD" w:rsidRPr="00FA2886" w:rsidRDefault="006F11DD" w:rsidP="00FA2886">
      <w:pPr>
        <w:spacing w:after="400"/>
        <w:rPr>
          <w:rFonts w:ascii="Calibri" w:hAnsi="Calibri" w:cs="Calibri"/>
          <w:color w:val="000000" w:themeColor="text1"/>
        </w:rPr>
      </w:pPr>
      <w:r w:rsidRPr="00FA2886">
        <w:rPr>
          <w:rFonts w:ascii="Calibri" w:hAnsi="Calibri" w:cs="Calibri"/>
          <w:color w:val="000000" w:themeColor="text1"/>
        </w:rPr>
        <w:t>To watch, go to mylifematters.com and sign in using your registered account.</w:t>
      </w:r>
    </w:p>
    <w:p w14:paraId="2FD5D419" w14:textId="77777777" w:rsidR="006F11DD" w:rsidRPr="00FA2886" w:rsidRDefault="006F11DD" w:rsidP="006F11DD">
      <w:pPr>
        <w:rPr>
          <w:rFonts w:ascii="Calibri" w:hAnsi="Calibri" w:cs="Calibri"/>
          <w:color w:val="000000" w:themeColor="text1"/>
        </w:rPr>
      </w:pPr>
      <w:r w:rsidRPr="00FA2886">
        <w:rPr>
          <w:rFonts w:ascii="Calibri" w:hAnsi="Calibri" w:cs="Calibri"/>
          <w:color w:val="000000" w:themeColor="text1"/>
        </w:rPr>
        <w:t>﻿</w:t>
      </w:r>
      <w:r w:rsidRPr="00FA2886">
        <w:rPr>
          <w:rStyle w:val="Heading1Char"/>
          <w:color w:val="000000" w:themeColor="text1"/>
        </w:rPr>
        <w:t>January</w:t>
      </w:r>
    </w:p>
    <w:p w14:paraId="393698A7" w14:textId="383643DB" w:rsidR="006F11DD" w:rsidRPr="00FA2886" w:rsidRDefault="00FA2886" w:rsidP="00FA2886">
      <w:pPr>
        <w:pStyle w:val="Heading2"/>
        <w:rPr>
          <w:rStyle w:val="Strong"/>
          <w:b w:val="0"/>
          <w:bCs w:val="0"/>
          <w:color w:val="000000" w:themeColor="text1"/>
        </w:rPr>
      </w:pPr>
      <w:r w:rsidRPr="00FA2886">
        <w:rPr>
          <w:color w:val="000000" w:themeColor="text1"/>
        </w:rPr>
        <w:t>Wills, Trusts, and Estate Planning</w:t>
      </w:r>
    </w:p>
    <w:p w14:paraId="7E8B02C6" w14:textId="2745A744" w:rsidR="006F11DD" w:rsidRPr="00FA2886" w:rsidRDefault="006F11DD" w:rsidP="006F11DD">
      <w:pPr>
        <w:rPr>
          <w:rFonts w:ascii="Calibri" w:hAnsi="Calibri" w:cs="Calibri"/>
          <w:color w:val="000000" w:themeColor="text1"/>
        </w:rPr>
      </w:pPr>
      <w:r w:rsidRPr="00FA2886">
        <w:rPr>
          <w:rFonts w:ascii="Calibri" w:hAnsi="Calibri" w:cs="Calibri"/>
          <w:color w:val="000000" w:themeColor="text1"/>
        </w:rPr>
        <w:t xml:space="preserve">Review the basics of estate planning, including how a will or trust can protect your family and simplify the management of your estate. </w:t>
      </w:r>
      <w:hyperlink r:id="rId5" w:history="1">
        <w:r w:rsidRPr="00FA2886">
          <w:rPr>
            <w:rStyle w:val="Hyperlink"/>
            <w:rFonts w:ascii="Calibri" w:hAnsi="Calibri" w:cs="Calibri"/>
          </w:rPr>
          <w:t>Sign up for an email alert.</w:t>
        </w:r>
      </w:hyperlink>
    </w:p>
    <w:p w14:paraId="35F66A67" w14:textId="77777777" w:rsidR="006F11DD" w:rsidRPr="00FA2886" w:rsidRDefault="006F11DD" w:rsidP="00FA2886">
      <w:pPr>
        <w:pStyle w:val="Heading1"/>
        <w:rPr>
          <w:color w:val="000000" w:themeColor="text1"/>
        </w:rPr>
      </w:pPr>
      <w:r w:rsidRPr="00FA2886">
        <w:rPr>
          <w:color w:val="000000" w:themeColor="text1"/>
        </w:rPr>
        <w:t>February</w:t>
      </w:r>
    </w:p>
    <w:p w14:paraId="495CD0A7" w14:textId="77777777" w:rsidR="006F11DD" w:rsidRPr="00FA2886" w:rsidRDefault="006F11DD" w:rsidP="00FA2886">
      <w:pPr>
        <w:pStyle w:val="Heading2"/>
        <w:rPr>
          <w:color w:val="000000" w:themeColor="text1"/>
        </w:rPr>
      </w:pPr>
      <w:r w:rsidRPr="00FA2886">
        <w:rPr>
          <w:color w:val="000000" w:themeColor="text1"/>
        </w:rPr>
        <w:t>Tips for a Tax-Smart Future</w:t>
      </w:r>
    </w:p>
    <w:p w14:paraId="08BD6B57" w14:textId="2D0AC58A" w:rsidR="006F11DD" w:rsidRPr="00FA2886" w:rsidRDefault="006F11DD" w:rsidP="006F11DD">
      <w:pPr>
        <w:rPr>
          <w:rFonts w:ascii="Calibri" w:hAnsi="Calibri" w:cs="Calibri"/>
          <w:color w:val="000000" w:themeColor="text1"/>
        </w:rPr>
      </w:pPr>
      <w:r w:rsidRPr="00FA2886">
        <w:rPr>
          <w:rFonts w:ascii="Calibri" w:hAnsi="Calibri" w:cs="Calibri"/>
          <w:color w:val="000000" w:themeColor="text1"/>
        </w:rPr>
        <w:t xml:space="preserve">Get ready for tax season with these tips on tax savings. </w:t>
      </w:r>
      <w:hyperlink r:id="rId6" w:history="1">
        <w:r w:rsidRPr="00FA2886">
          <w:rPr>
            <w:rStyle w:val="Hyperlink"/>
            <w:rFonts w:ascii="Calibri" w:hAnsi="Calibri" w:cs="Calibri"/>
          </w:rPr>
          <w:t>Sign up for an email alert.</w:t>
        </w:r>
      </w:hyperlink>
    </w:p>
    <w:p w14:paraId="65CBA5D2" w14:textId="77777777" w:rsidR="006F11DD" w:rsidRPr="00FA2886" w:rsidRDefault="006F11DD" w:rsidP="00FA2886">
      <w:pPr>
        <w:pStyle w:val="Heading2"/>
        <w:rPr>
          <w:color w:val="000000" w:themeColor="text1"/>
        </w:rPr>
      </w:pPr>
      <w:r w:rsidRPr="00FA2886">
        <w:rPr>
          <w:color w:val="000000" w:themeColor="text1"/>
        </w:rPr>
        <w:t>Professionalism in the Workplace (for Managers and Human Resources)</w:t>
      </w:r>
    </w:p>
    <w:p w14:paraId="50A5527D" w14:textId="1AEF5525" w:rsidR="006F11DD" w:rsidRPr="00FA2886" w:rsidRDefault="006F11DD" w:rsidP="006F11DD">
      <w:pPr>
        <w:rPr>
          <w:rFonts w:ascii="Calibri" w:hAnsi="Calibri" w:cs="Calibri"/>
          <w:color w:val="000000" w:themeColor="text1"/>
        </w:rPr>
      </w:pPr>
      <w:r w:rsidRPr="00FA2886">
        <w:rPr>
          <w:rFonts w:ascii="Calibri" w:hAnsi="Calibri" w:cs="Calibri"/>
          <w:color w:val="000000" w:themeColor="text1"/>
        </w:rPr>
        <w:t xml:space="preserve">Explore how to cultivate and maintain your professional reputation in ways that benefit both you and your organization. </w:t>
      </w:r>
      <w:hyperlink r:id="rId7" w:history="1">
        <w:r w:rsidRPr="00FA2886">
          <w:rPr>
            <w:rStyle w:val="Hyperlink"/>
            <w:rFonts w:ascii="Calibri" w:hAnsi="Calibri" w:cs="Calibri"/>
          </w:rPr>
          <w:t>Sign up for an email alert.</w:t>
        </w:r>
      </w:hyperlink>
    </w:p>
    <w:p w14:paraId="715A6025" w14:textId="77777777" w:rsidR="006F11DD" w:rsidRPr="00FA2886" w:rsidRDefault="006F11DD" w:rsidP="00FA2886">
      <w:pPr>
        <w:pStyle w:val="Heading1"/>
        <w:rPr>
          <w:color w:val="000000" w:themeColor="text1"/>
        </w:rPr>
      </w:pPr>
      <w:r w:rsidRPr="00FA2886">
        <w:rPr>
          <w:color w:val="000000" w:themeColor="text1"/>
        </w:rPr>
        <w:t>March</w:t>
      </w:r>
    </w:p>
    <w:p w14:paraId="33276A5F" w14:textId="77777777" w:rsidR="006F11DD" w:rsidRPr="00FA2886" w:rsidRDefault="006F11DD" w:rsidP="00FA2886">
      <w:pPr>
        <w:pStyle w:val="Heading2"/>
        <w:rPr>
          <w:color w:val="000000" w:themeColor="text1"/>
        </w:rPr>
      </w:pPr>
      <w:proofErr w:type="gramStart"/>
      <w:r w:rsidRPr="00FA2886">
        <w:rPr>
          <w:color w:val="000000" w:themeColor="text1"/>
        </w:rPr>
        <w:t>So</w:t>
      </w:r>
      <w:proofErr w:type="gramEnd"/>
      <w:r w:rsidRPr="00FA2886">
        <w:rPr>
          <w:color w:val="000000" w:themeColor="text1"/>
        </w:rPr>
        <w:t xml:space="preserve"> You Think You Want a Pet?</w:t>
      </w:r>
    </w:p>
    <w:p w14:paraId="1CAD2270" w14:textId="77777777" w:rsidR="00FA2886" w:rsidRDefault="006F11DD" w:rsidP="006F11DD">
      <w:pPr>
        <w:rPr>
          <w:rFonts w:ascii="Calibri" w:hAnsi="Calibri" w:cs="Calibri"/>
          <w:color w:val="000000" w:themeColor="text1"/>
        </w:rPr>
      </w:pPr>
      <w:r w:rsidRPr="00FA2886">
        <w:rPr>
          <w:rFonts w:ascii="Calibri" w:hAnsi="Calibri" w:cs="Calibri"/>
          <w:color w:val="000000" w:themeColor="text1"/>
        </w:rPr>
        <w:t xml:space="preserve">Life with a pet is full of joy, fun, and the occasional challenge. Learn how to choose the pet that's right for you and what steps to take before bringing home your new family member. </w:t>
      </w:r>
    </w:p>
    <w:p w14:paraId="0A288CF7" w14:textId="6E37470C" w:rsidR="006F11DD" w:rsidRPr="00FA2886" w:rsidRDefault="00FA2886" w:rsidP="006F11DD">
      <w:pPr>
        <w:rPr>
          <w:rFonts w:ascii="Calibri" w:hAnsi="Calibri" w:cs="Calibri"/>
          <w:color w:val="000000" w:themeColor="text1"/>
        </w:rPr>
      </w:pPr>
      <w:hyperlink r:id="rId8" w:history="1">
        <w:r w:rsidR="006F11DD" w:rsidRPr="00FA2886">
          <w:rPr>
            <w:rStyle w:val="Hyperlink"/>
            <w:rFonts w:ascii="Calibri" w:hAnsi="Calibri" w:cs="Calibri"/>
          </w:rPr>
          <w:t>Sign up for an email alert.</w:t>
        </w:r>
      </w:hyperlink>
    </w:p>
    <w:p w14:paraId="50B49A06" w14:textId="77777777" w:rsidR="006F11DD" w:rsidRPr="00FA2886" w:rsidRDefault="006F11DD" w:rsidP="00FA2886">
      <w:pPr>
        <w:pStyle w:val="Heading1"/>
        <w:rPr>
          <w:color w:val="000000" w:themeColor="text1"/>
        </w:rPr>
      </w:pPr>
      <w:r w:rsidRPr="00FA2886">
        <w:rPr>
          <w:color w:val="000000" w:themeColor="text1"/>
        </w:rPr>
        <w:t>April</w:t>
      </w:r>
    </w:p>
    <w:p w14:paraId="3B85BE28" w14:textId="77777777" w:rsidR="006F11DD" w:rsidRPr="00FA2886" w:rsidRDefault="006F11DD" w:rsidP="00FA2886">
      <w:pPr>
        <w:pStyle w:val="Heading2"/>
        <w:rPr>
          <w:color w:val="000000" w:themeColor="text1"/>
        </w:rPr>
      </w:pPr>
      <w:r w:rsidRPr="00FA2886">
        <w:rPr>
          <w:color w:val="000000" w:themeColor="text1"/>
        </w:rPr>
        <w:t>Reinventing Retirement</w:t>
      </w:r>
    </w:p>
    <w:p w14:paraId="321805FD" w14:textId="15E3F696" w:rsidR="006F11DD" w:rsidRPr="00FA2886" w:rsidRDefault="006F11DD" w:rsidP="00FA2886">
      <w:pPr>
        <w:spacing w:after="400"/>
        <w:rPr>
          <w:rFonts w:ascii="Calibri" w:hAnsi="Calibri" w:cs="Calibri"/>
          <w:color w:val="000000" w:themeColor="text1"/>
        </w:rPr>
      </w:pPr>
      <w:r w:rsidRPr="00FA2886">
        <w:rPr>
          <w:rFonts w:ascii="Calibri" w:hAnsi="Calibri" w:cs="Calibri"/>
          <w:color w:val="000000" w:themeColor="text1"/>
        </w:rPr>
        <w:t xml:space="preserve">Explore your personal definition of retirement, opportunities for creating a retirement action plan, and how to maintain a healthy lifestyle as you age. </w:t>
      </w:r>
      <w:hyperlink r:id="rId9" w:history="1">
        <w:r w:rsidRPr="00FA2886">
          <w:rPr>
            <w:rStyle w:val="Hyperlink"/>
            <w:rFonts w:ascii="Calibri" w:hAnsi="Calibri" w:cs="Calibri"/>
          </w:rPr>
          <w:t>Sign up for an email alert.</w:t>
        </w:r>
      </w:hyperlink>
    </w:p>
    <w:p w14:paraId="01821500" w14:textId="77777777" w:rsidR="006F11DD" w:rsidRPr="00FA2886" w:rsidRDefault="006F11DD" w:rsidP="006F11DD">
      <w:pPr>
        <w:rPr>
          <w:rFonts w:ascii="Calibri" w:hAnsi="Calibri" w:cs="Calibri"/>
          <w:color w:val="000000" w:themeColor="text1"/>
        </w:rPr>
      </w:pPr>
      <w:r w:rsidRPr="00FA2886">
        <w:rPr>
          <w:rFonts w:ascii="Calibri" w:hAnsi="Calibri" w:cs="Calibri"/>
          <w:color w:val="000000" w:themeColor="text1"/>
        </w:rPr>
        <w:t>﻿</w:t>
      </w:r>
      <w:r w:rsidRPr="00FA2886">
        <w:rPr>
          <w:rStyle w:val="Heading1Char"/>
          <w:color w:val="000000" w:themeColor="text1"/>
        </w:rPr>
        <w:t>May</w:t>
      </w:r>
    </w:p>
    <w:p w14:paraId="766C57C5" w14:textId="77777777" w:rsidR="006F11DD" w:rsidRPr="00FA2886" w:rsidRDefault="006F11DD" w:rsidP="00FA2886">
      <w:pPr>
        <w:pStyle w:val="Heading2"/>
        <w:rPr>
          <w:color w:val="000000" w:themeColor="text1"/>
        </w:rPr>
      </w:pPr>
      <w:r w:rsidRPr="00FA2886">
        <w:rPr>
          <w:color w:val="000000" w:themeColor="text1"/>
        </w:rPr>
        <w:lastRenderedPageBreak/>
        <w:t xml:space="preserve">Managing Confidence in the Workplace </w:t>
      </w:r>
    </w:p>
    <w:p w14:paraId="3570184E" w14:textId="125BFB33" w:rsidR="006F11DD" w:rsidRPr="00FA2886" w:rsidRDefault="006F11DD" w:rsidP="006F11DD">
      <w:pPr>
        <w:rPr>
          <w:rFonts w:ascii="Calibri" w:hAnsi="Calibri" w:cs="Calibri"/>
          <w:color w:val="000000" w:themeColor="text1"/>
        </w:rPr>
      </w:pPr>
      <w:r w:rsidRPr="00FA2886">
        <w:rPr>
          <w:rFonts w:ascii="Calibri" w:hAnsi="Calibri" w:cs="Calibri"/>
          <w:color w:val="000000" w:themeColor="text1"/>
        </w:rPr>
        <w:t xml:space="preserve">Learn how developing skills that help you maintain confidence can lead to greater success in the workplace. </w:t>
      </w:r>
      <w:hyperlink r:id="rId10" w:history="1">
        <w:r w:rsidRPr="00FA2886">
          <w:rPr>
            <w:rStyle w:val="Hyperlink"/>
            <w:rFonts w:ascii="Calibri" w:hAnsi="Calibri" w:cs="Calibri"/>
          </w:rPr>
          <w:t>Sign up for an email alert.</w:t>
        </w:r>
      </w:hyperlink>
    </w:p>
    <w:p w14:paraId="28613165" w14:textId="21737522" w:rsidR="006F11DD" w:rsidRPr="00FA2886" w:rsidRDefault="006F11DD" w:rsidP="00FA2886">
      <w:pPr>
        <w:pStyle w:val="Heading2"/>
        <w:rPr>
          <w:color w:val="000000" w:themeColor="text1"/>
        </w:rPr>
      </w:pPr>
      <w:r w:rsidRPr="00FA2886">
        <w:rPr>
          <w:color w:val="000000" w:themeColor="text1"/>
        </w:rPr>
        <w:t>Fostering a Collaborative Environment (for Managers and Human Resources)</w:t>
      </w:r>
    </w:p>
    <w:p w14:paraId="33B0A6FD" w14:textId="7652B436" w:rsidR="006F11DD" w:rsidRPr="00FA2886" w:rsidRDefault="006F11DD" w:rsidP="006F11DD">
      <w:pPr>
        <w:rPr>
          <w:rFonts w:ascii="Calibri" w:hAnsi="Calibri" w:cs="Calibri"/>
          <w:color w:val="000000" w:themeColor="text1"/>
        </w:rPr>
      </w:pPr>
      <w:r w:rsidRPr="00FA2886">
        <w:rPr>
          <w:rFonts w:ascii="Calibri" w:hAnsi="Calibri" w:cs="Calibri"/>
          <w:color w:val="000000" w:themeColor="text1"/>
        </w:rPr>
        <w:t xml:space="preserve">Discover techniques for inspiring people to work collaboratively and accomplish common goals. </w:t>
      </w:r>
      <w:hyperlink r:id="rId11" w:history="1">
        <w:r w:rsidRPr="00FA2886">
          <w:rPr>
            <w:rStyle w:val="Hyperlink"/>
            <w:rFonts w:ascii="Calibri" w:hAnsi="Calibri" w:cs="Calibri"/>
          </w:rPr>
          <w:t>Sign up for an email alert.</w:t>
        </w:r>
      </w:hyperlink>
    </w:p>
    <w:p w14:paraId="1B0313B3" w14:textId="77777777" w:rsidR="006F11DD" w:rsidRPr="00FA2886" w:rsidRDefault="006F11DD" w:rsidP="00FA2886">
      <w:pPr>
        <w:pStyle w:val="Heading1"/>
        <w:rPr>
          <w:color w:val="000000" w:themeColor="text1"/>
        </w:rPr>
      </w:pPr>
      <w:r w:rsidRPr="00FA2886">
        <w:rPr>
          <w:color w:val="000000" w:themeColor="text1"/>
        </w:rPr>
        <w:t>June</w:t>
      </w:r>
    </w:p>
    <w:p w14:paraId="6017810F" w14:textId="77777777" w:rsidR="006F11DD" w:rsidRPr="00FA2886" w:rsidRDefault="006F11DD" w:rsidP="00FA2886">
      <w:pPr>
        <w:pStyle w:val="Heading2"/>
        <w:rPr>
          <w:color w:val="000000" w:themeColor="text1"/>
        </w:rPr>
      </w:pPr>
      <w:r w:rsidRPr="00FA2886">
        <w:rPr>
          <w:color w:val="000000" w:themeColor="text1"/>
        </w:rPr>
        <w:t xml:space="preserve">Preparing Your Family for Emergencies </w:t>
      </w:r>
    </w:p>
    <w:p w14:paraId="00BEFDC9" w14:textId="725CD092" w:rsidR="006F11DD" w:rsidRPr="00FA2886" w:rsidRDefault="006F11DD" w:rsidP="006F11DD">
      <w:pPr>
        <w:rPr>
          <w:rFonts w:ascii="Calibri" w:hAnsi="Calibri" w:cs="Calibri"/>
          <w:color w:val="000000" w:themeColor="text1"/>
        </w:rPr>
      </w:pPr>
      <w:r w:rsidRPr="00FA2886">
        <w:rPr>
          <w:rFonts w:ascii="Calibri" w:hAnsi="Calibri" w:cs="Calibri"/>
          <w:color w:val="000000" w:themeColor="text1"/>
        </w:rPr>
        <w:t xml:space="preserve">Learn the basics of emergency preparedness, including assembling a disaster kit and a family communication plan. </w:t>
      </w:r>
      <w:hyperlink r:id="rId12" w:history="1">
        <w:r w:rsidRPr="00FA2886">
          <w:rPr>
            <w:rStyle w:val="Hyperlink"/>
            <w:rFonts w:ascii="Calibri" w:hAnsi="Calibri" w:cs="Calibri"/>
          </w:rPr>
          <w:t>Sign up fo</w:t>
        </w:r>
        <w:r w:rsidRPr="00FA2886">
          <w:rPr>
            <w:rStyle w:val="Hyperlink"/>
            <w:rFonts w:ascii="Calibri" w:hAnsi="Calibri" w:cs="Calibri"/>
          </w:rPr>
          <w:t>r</w:t>
        </w:r>
        <w:r w:rsidRPr="00FA2886">
          <w:rPr>
            <w:rStyle w:val="Hyperlink"/>
            <w:rFonts w:ascii="Calibri" w:hAnsi="Calibri" w:cs="Calibri"/>
          </w:rPr>
          <w:t xml:space="preserve"> an email alert.</w:t>
        </w:r>
      </w:hyperlink>
    </w:p>
    <w:p w14:paraId="3A1AB99F" w14:textId="77777777" w:rsidR="006F11DD" w:rsidRPr="00FA2886" w:rsidRDefault="006F11DD" w:rsidP="00FA2886">
      <w:pPr>
        <w:pStyle w:val="Heading1"/>
        <w:rPr>
          <w:color w:val="000000" w:themeColor="text1"/>
        </w:rPr>
      </w:pPr>
      <w:r w:rsidRPr="00FA2886">
        <w:rPr>
          <w:color w:val="000000" w:themeColor="text1"/>
        </w:rPr>
        <w:t>July</w:t>
      </w:r>
    </w:p>
    <w:p w14:paraId="2E4FEC0B" w14:textId="77777777" w:rsidR="006F11DD" w:rsidRPr="00FA2886" w:rsidRDefault="006F11DD" w:rsidP="00FA2886">
      <w:pPr>
        <w:pStyle w:val="Heading2"/>
        <w:rPr>
          <w:color w:val="000000" w:themeColor="text1"/>
        </w:rPr>
      </w:pPr>
      <w:r w:rsidRPr="00FA2886">
        <w:rPr>
          <w:color w:val="000000" w:themeColor="text1"/>
        </w:rPr>
        <w:t xml:space="preserve">Financial Basics: Aligning Lifestyle and Income for Future Security </w:t>
      </w:r>
    </w:p>
    <w:p w14:paraId="4B1F3AC9" w14:textId="0B927293" w:rsidR="006F11DD" w:rsidRPr="00FA2886" w:rsidRDefault="006F11DD" w:rsidP="006F11DD">
      <w:pPr>
        <w:rPr>
          <w:rFonts w:ascii="Calibri" w:hAnsi="Calibri" w:cs="Calibri"/>
          <w:color w:val="000000" w:themeColor="text1"/>
        </w:rPr>
      </w:pPr>
      <w:r w:rsidRPr="00FA2886">
        <w:rPr>
          <w:rFonts w:ascii="Calibri" w:hAnsi="Calibri" w:cs="Calibri"/>
          <w:color w:val="000000" w:themeColor="text1"/>
        </w:rPr>
        <w:t xml:space="preserve">Learn how budgeting and tracking spending can help you to align your expenses with your short and long-term financial goals. </w:t>
      </w:r>
      <w:hyperlink r:id="rId13" w:history="1">
        <w:r w:rsidRPr="006F4625">
          <w:rPr>
            <w:rStyle w:val="Hyperlink"/>
            <w:rFonts w:ascii="Calibri" w:hAnsi="Calibri" w:cs="Calibri"/>
          </w:rPr>
          <w:t>Sign u</w:t>
        </w:r>
        <w:r w:rsidRPr="006F4625">
          <w:rPr>
            <w:rStyle w:val="Hyperlink"/>
            <w:rFonts w:ascii="Calibri" w:hAnsi="Calibri" w:cs="Calibri"/>
          </w:rPr>
          <w:t>p</w:t>
        </w:r>
        <w:r w:rsidRPr="006F4625">
          <w:rPr>
            <w:rStyle w:val="Hyperlink"/>
            <w:rFonts w:ascii="Calibri" w:hAnsi="Calibri" w:cs="Calibri"/>
          </w:rPr>
          <w:t xml:space="preserve"> for an email alert.</w:t>
        </w:r>
      </w:hyperlink>
    </w:p>
    <w:p w14:paraId="081F143A" w14:textId="77777777" w:rsidR="006F11DD" w:rsidRPr="00FA2886" w:rsidRDefault="006F11DD" w:rsidP="00FA2886">
      <w:pPr>
        <w:pStyle w:val="Heading1"/>
        <w:rPr>
          <w:color w:val="000000" w:themeColor="text1"/>
        </w:rPr>
      </w:pPr>
      <w:r w:rsidRPr="00FA2886">
        <w:rPr>
          <w:color w:val="000000" w:themeColor="text1"/>
        </w:rPr>
        <w:t>August</w:t>
      </w:r>
    </w:p>
    <w:p w14:paraId="2B57BB6E" w14:textId="77777777" w:rsidR="006F11DD" w:rsidRPr="00FA2886" w:rsidRDefault="006F11DD" w:rsidP="00FA2886">
      <w:pPr>
        <w:pStyle w:val="Heading2"/>
        <w:rPr>
          <w:color w:val="000000" w:themeColor="text1"/>
        </w:rPr>
      </w:pPr>
      <w:r w:rsidRPr="00FA2886">
        <w:rPr>
          <w:color w:val="000000" w:themeColor="text1"/>
        </w:rPr>
        <w:t xml:space="preserve">Selecting the Right College </w:t>
      </w:r>
    </w:p>
    <w:p w14:paraId="5FBE33F1" w14:textId="5F26BC31" w:rsidR="006F11DD" w:rsidRPr="00FA2886" w:rsidRDefault="006F11DD" w:rsidP="006F11DD">
      <w:pPr>
        <w:rPr>
          <w:rFonts w:ascii="Calibri" w:hAnsi="Calibri" w:cs="Calibri"/>
          <w:color w:val="000000" w:themeColor="text1"/>
        </w:rPr>
      </w:pPr>
      <w:r w:rsidRPr="00FA2886">
        <w:rPr>
          <w:rFonts w:ascii="Calibri" w:hAnsi="Calibri" w:cs="Calibri"/>
          <w:color w:val="000000" w:themeColor="text1"/>
        </w:rPr>
        <w:t xml:space="preserve">When it comes to picking a college, the sheer number of options may be overwhelming. This webinar will provide tips for narrowing the search to schools that best fit your child's skills, interests, and personality. </w:t>
      </w:r>
      <w:hyperlink r:id="rId14" w:history="1">
        <w:r w:rsidRPr="006F4625">
          <w:rPr>
            <w:rStyle w:val="Hyperlink"/>
            <w:rFonts w:ascii="Calibri" w:hAnsi="Calibri" w:cs="Calibri"/>
          </w:rPr>
          <w:t>Sign up f</w:t>
        </w:r>
        <w:r w:rsidRPr="006F4625">
          <w:rPr>
            <w:rStyle w:val="Hyperlink"/>
            <w:rFonts w:ascii="Calibri" w:hAnsi="Calibri" w:cs="Calibri"/>
          </w:rPr>
          <w:t>o</w:t>
        </w:r>
        <w:r w:rsidRPr="006F4625">
          <w:rPr>
            <w:rStyle w:val="Hyperlink"/>
            <w:rFonts w:ascii="Calibri" w:hAnsi="Calibri" w:cs="Calibri"/>
          </w:rPr>
          <w:t>r an email alert.</w:t>
        </w:r>
      </w:hyperlink>
    </w:p>
    <w:p w14:paraId="1EDB7B3F" w14:textId="77777777" w:rsidR="006F11DD" w:rsidRPr="00FA2886" w:rsidRDefault="006F11DD" w:rsidP="00FA2886">
      <w:pPr>
        <w:pStyle w:val="Heading2"/>
        <w:rPr>
          <w:color w:val="000000" w:themeColor="text1"/>
        </w:rPr>
      </w:pPr>
      <w:r w:rsidRPr="00FA2886">
        <w:rPr>
          <w:color w:val="000000" w:themeColor="text1"/>
        </w:rPr>
        <w:t>Coaching Your Employees (for Managers and Human Resources)</w:t>
      </w:r>
    </w:p>
    <w:p w14:paraId="7002F1B4" w14:textId="4802D80F" w:rsidR="006F11DD" w:rsidRPr="00FA2886" w:rsidRDefault="006F11DD" w:rsidP="00FA2886">
      <w:pPr>
        <w:spacing w:after="400"/>
        <w:rPr>
          <w:rFonts w:ascii="Calibri" w:hAnsi="Calibri" w:cs="Calibri"/>
          <w:color w:val="000000" w:themeColor="text1"/>
        </w:rPr>
      </w:pPr>
      <w:r w:rsidRPr="00FA2886">
        <w:rPr>
          <w:rFonts w:ascii="Calibri" w:hAnsi="Calibri" w:cs="Calibri"/>
          <w:color w:val="000000" w:themeColor="text1"/>
        </w:rPr>
        <w:t xml:space="preserve">Learn how implementing coaching techniques into your management style can increase employee engagement and strengthen professional relationships. </w:t>
      </w:r>
      <w:hyperlink r:id="rId15" w:history="1">
        <w:r w:rsidRPr="00E91F3E">
          <w:rPr>
            <w:rStyle w:val="Hyperlink"/>
            <w:rFonts w:ascii="Calibri" w:hAnsi="Calibri" w:cs="Calibri"/>
          </w:rPr>
          <w:t>Sign up for an em</w:t>
        </w:r>
        <w:r w:rsidRPr="00E91F3E">
          <w:rPr>
            <w:rStyle w:val="Hyperlink"/>
            <w:rFonts w:ascii="Calibri" w:hAnsi="Calibri" w:cs="Calibri"/>
          </w:rPr>
          <w:t>a</w:t>
        </w:r>
        <w:r w:rsidRPr="00E91F3E">
          <w:rPr>
            <w:rStyle w:val="Hyperlink"/>
            <w:rFonts w:ascii="Calibri" w:hAnsi="Calibri" w:cs="Calibri"/>
          </w:rPr>
          <w:t>il alert.</w:t>
        </w:r>
      </w:hyperlink>
    </w:p>
    <w:p w14:paraId="225111EC" w14:textId="77777777" w:rsidR="006F11DD" w:rsidRPr="00FA2886" w:rsidRDefault="006F11DD" w:rsidP="006F11DD">
      <w:pPr>
        <w:rPr>
          <w:rFonts w:ascii="Calibri" w:hAnsi="Calibri" w:cs="Calibri"/>
          <w:color w:val="000000" w:themeColor="text1"/>
        </w:rPr>
      </w:pPr>
      <w:r w:rsidRPr="00FA2886">
        <w:rPr>
          <w:rFonts w:ascii="Calibri" w:hAnsi="Calibri" w:cs="Calibri"/>
          <w:color w:val="000000" w:themeColor="text1"/>
        </w:rPr>
        <w:t>﻿</w:t>
      </w:r>
      <w:r w:rsidRPr="00FA2886">
        <w:rPr>
          <w:rStyle w:val="Heading1Char"/>
          <w:color w:val="000000" w:themeColor="text1"/>
        </w:rPr>
        <w:t>September</w:t>
      </w:r>
    </w:p>
    <w:p w14:paraId="1B29555E" w14:textId="77777777" w:rsidR="006F11DD" w:rsidRPr="00FA2886" w:rsidRDefault="006F11DD" w:rsidP="00FA2886">
      <w:pPr>
        <w:pStyle w:val="Heading2"/>
        <w:rPr>
          <w:color w:val="000000" w:themeColor="text1"/>
        </w:rPr>
      </w:pPr>
      <w:r w:rsidRPr="00FA2886">
        <w:rPr>
          <w:color w:val="000000" w:themeColor="text1"/>
        </w:rPr>
        <w:t xml:space="preserve">Helping Children Navigate Peer Pressure </w:t>
      </w:r>
    </w:p>
    <w:p w14:paraId="1BBCA754" w14:textId="5F21E93A" w:rsidR="006F11DD" w:rsidRPr="00FA2886" w:rsidRDefault="006F11DD" w:rsidP="006F11DD">
      <w:pPr>
        <w:rPr>
          <w:rFonts w:ascii="Calibri" w:hAnsi="Calibri" w:cs="Calibri"/>
          <w:color w:val="000000" w:themeColor="text1"/>
        </w:rPr>
      </w:pPr>
      <w:r w:rsidRPr="00FA2886">
        <w:rPr>
          <w:rFonts w:ascii="Calibri" w:hAnsi="Calibri" w:cs="Calibri"/>
          <w:color w:val="000000" w:themeColor="text1"/>
        </w:rPr>
        <w:t xml:space="preserve">Explore how to help your child cope with peer pressure and support them in making good choices. </w:t>
      </w:r>
      <w:hyperlink r:id="rId16" w:history="1">
        <w:r w:rsidRPr="00E91F3E">
          <w:rPr>
            <w:rStyle w:val="Hyperlink"/>
            <w:rFonts w:ascii="Calibri" w:hAnsi="Calibri" w:cs="Calibri"/>
          </w:rPr>
          <w:t>Sign up for an</w:t>
        </w:r>
        <w:r w:rsidRPr="00E91F3E">
          <w:rPr>
            <w:rStyle w:val="Hyperlink"/>
            <w:rFonts w:ascii="Calibri" w:hAnsi="Calibri" w:cs="Calibri"/>
          </w:rPr>
          <w:t xml:space="preserve"> </w:t>
        </w:r>
        <w:r w:rsidRPr="00E91F3E">
          <w:rPr>
            <w:rStyle w:val="Hyperlink"/>
            <w:rFonts w:ascii="Calibri" w:hAnsi="Calibri" w:cs="Calibri"/>
          </w:rPr>
          <w:t>email alert.</w:t>
        </w:r>
      </w:hyperlink>
    </w:p>
    <w:p w14:paraId="2F6C137D" w14:textId="77777777" w:rsidR="006F11DD" w:rsidRPr="00FA2886" w:rsidRDefault="006F11DD" w:rsidP="00FA2886">
      <w:pPr>
        <w:pStyle w:val="Heading1"/>
        <w:rPr>
          <w:color w:val="000000" w:themeColor="text1"/>
        </w:rPr>
      </w:pPr>
      <w:r w:rsidRPr="00FA2886">
        <w:rPr>
          <w:color w:val="000000" w:themeColor="text1"/>
        </w:rPr>
        <w:lastRenderedPageBreak/>
        <w:t>October</w:t>
      </w:r>
    </w:p>
    <w:p w14:paraId="6034714F" w14:textId="77777777" w:rsidR="006F11DD" w:rsidRPr="00FA2886" w:rsidRDefault="006F11DD" w:rsidP="00FA2886">
      <w:pPr>
        <w:pStyle w:val="Heading2"/>
        <w:rPr>
          <w:color w:val="000000" w:themeColor="text1"/>
        </w:rPr>
      </w:pPr>
      <w:r w:rsidRPr="00FA2886">
        <w:rPr>
          <w:color w:val="000000" w:themeColor="text1"/>
        </w:rPr>
        <w:t>Sleep:</w:t>
      </w:r>
      <w:r w:rsidRPr="00FA2886">
        <w:rPr>
          <w:rFonts w:ascii="Arial" w:hAnsi="Arial" w:cs="Arial"/>
          <w:color w:val="000000" w:themeColor="text1"/>
        </w:rPr>
        <w:t> </w:t>
      </w:r>
      <w:proofErr w:type="gramStart"/>
      <w:r w:rsidRPr="00FA2886">
        <w:rPr>
          <w:color w:val="000000" w:themeColor="text1"/>
        </w:rPr>
        <w:t>A How-To</w:t>
      </w:r>
      <w:proofErr w:type="gramEnd"/>
      <w:r w:rsidRPr="00FA2886">
        <w:rPr>
          <w:color w:val="000000" w:themeColor="text1"/>
        </w:rPr>
        <w:t xml:space="preserve"> </w:t>
      </w:r>
    </w:p>
    <w:p w14:paraId="15FBEA7F" w14:textId="77777777" w:rsidR="00E91F3E" w:rsidRDefault="006F11DD" w:rsidP="006F11DD">
      <w:pPr>
        <w:rPr>
          <w:rFonts w:ascii="Calibri" w:hAnsi="Calibri" w:cs="Calibri"/>
          <w:color w:val="000000" w:themeColor="text1"/>
        </w:rPr>
      </w:pPr>
      <w:r w:rsidRPr="00FA2886">
        <w:rPr>
          <w:rFonts w:ascii="Calibri" w:hAnsi="Calibri" w:cs="Calibri"/>
          <w:color w:val="000000" w:themeColor="text1"/>
        </w:rPr>
        <w:t xml:space="preserve">Learn ways to improve your sleep hygiene and get a restful night's sleep. </w:t>
      </w:r>
    </w:p>
    <w:p w14:paraId="56EBC7CD" w14:textId="0E140D2E" w:rsidR="006F11DD" w:rsidRPr="00FA2886" w:rsidRDefault="00E91F3E" w:rsidP="006F11DD">
      <w:pPr>
        <w:rPr>
          <w:rFonts w:ascii="Calibri" w:hAnsi="Calibri" w:cs="Calibri"/>
          <w:color w:val="000000" w:themeColor="text1"/>
        </w:rPr>
      </w:pPr>
      <w:hyperlink r:id="rId17" w:history="1">
        <w:r w:rsidR="006F11DD" w:rsidRPr="00E91F3E">
          <w:rPr>
            <w:rStyle w:val="Hyperlink"/>
            <w:rFonts w:ascii="Calibri" w:hAnsi="Calibri" w:cs="Calibri"/>
          </w:rPr>
          <w:t>Sign up for</w:t>
        </w:r>
        <w:r w:rsidR="006F11DD" w:rsidRPr="00E91F3E">
          <w:rPr>
            <w:rStyle w:val="Hyperlink"/>
            <w:rFonts w:ascii="Calibri" w:hAnsi="Calibri" w:cs="Calibri"/>
          </w:rPr>
          <w:t xml:space="preserve"> </w:t>
        </w:r>
        <w:r w:rsidR="006F11DD" w:rsidRPr="00E91F3E">
          <w:rPr>
            <w:rStyle w:val="Hyperlink"/>
            <w:rFonts w:ascii="Calibri" w:hAnsi="Calibri" w:cs="Calibri"/>
          </w:rPr>
          <w:t>an email alert.</w:t>
        </w:r>
      </w:hyperlink>
    </w:p>
    <w:p w14:paraId="2E5CF717" w14:textId="77777777" w:rsidR="006F11DD" w:rsidRPr="00FA2886" w:rsidRDefault="006F11DD" w:rsidP="00FA2886">
      <w:pPr>
        <w:pStyle w:val="Heading1"/>
        <w:rPr>
          <w:color w:val="000000" w:themeColor="text1"/>
        </w:rPr>
      </w:pPr>
      <w:r w:rsidRPr="00FA2886">
        <w:rPr>
          <w:color w:val="000000" w:themeColor="text1"/>
        </w:rPr>
        <w:t>November</w:t>
      </w:r>
    </w:p>
    <w:p w14:paraId="3F7FEB3F" w14:textId="77777777" w:rsidR="006F11DD" w:rsidRPr="00FA2886" w:rsidRDefault="006F11DD" w:rsidP="00FA2886">
      <w:pPr>
        <w:pStyle w:val="Heading2"/>
        <w:rPr>
          <w:color w:val="000000" w:themeColor="text1"/>
        </w:rPr>
      </w:pPr>
      <w:r w:rsidRPr="00FA2886">
        <w:rPr>
          <w:color w:val="000000" w:themeColor="text1"/>
        </w:rPr>
        <w:t xml:space="preserve">Gambling </w:t>
      </w:r>
    </w:p>
    <w:p w14:paraId="2970AB13" w14:textId="66C55FA6" w:rsidR="006F11DD" w:rsidRPr="00FA2886" w:rsidRDefault="006F11DD" w:rsidP="006F11DD">
      <w:pPr>
        <w:rPr>
          <w:rFonts w:ascii="Calibri" w:hAnsi="Calibri" w:cs="Calibri"/>
          <w:color w:val="000000" w:themeColor="text1"/>
        </w:rPr>
      </w:pPr>
      <w:r w:rsidRPr="00FA2886">
        <w:rPr>
          <w:rFonts w:ascii="Calibri" w:hAnsi="Calibri" w:cs="Calibri"/>
          <w:color w:val="000000" w:themeColor="text1"/>
        </w:rPr>
        <w:t xml:space="preserve">Learn about the real-world risks of online and in-person gambling and how to recognize when it crosses from entertainment to addiction. </w:t>
      </w:r>
      <w:hyperlink r:id="rId18" w:history="1">
        <w:r w:rsidRPr="00E91F3E">
          <w:rPr>
            <w:rStyle w:val="Hyperlink"/>
            <w:rFonts w:ascii="Calibri" w:hAnsi="Calibri" w:cs="Calibri"/>
          </w:rPr>
          <w:t>Sign up for an e</w:t>
        </w:r>
        <w:r w:rsidRPr="00E91F3E">
          <w:rPr>
            <w:rStyle w:val="Hyperlink"/>
            <w:rFonts w:ascii="Calibri" w:hAnsi="Calibri" w:cs="Calibri"/>
          </w:rPr>
          <w:t>m</w:t>
        </w:r>
        <w:r w:rsidRPr="00E91F3E">
          <w:rPr>
            <w:rStyle w:val="Hyperlink"/>
            <w:rFonts w:ascii="Calibri" w:hAnsi="Calibri" w:cs="Calibri"/>
          </w:rPr>
          <w:t>ail alert.</w:t>
        </w:r>
      </w:hyperlink>
    </w:p>
    <w:p w14:paraId="625FD3EA" w14:textId="77777777" w:rsidR="006F11DD" w:rsidRPr="00FA2886" w:rsidRDefault="006F11DD" w:rsidP="00FA2886">
      <w:pPr>
        <w:pStyle w:val="Heading2"/>
        <w:rPr>
          <w:color w:val="000000" w:themeColor="text1"/>
        </w:rPr>
      </w:pPr>
      <w:r w:rsidRPr="00FA2886">
        <w:rPr>
          <w:color w:val="000000" w:themeColor="text1"/>
        </w:rPr>
        <w:t>Managing Through Change (for Managers and Human Resources)</w:t>
      </w:r>
    </w:p>
    <w:p w14:paraId="70C25877" w14:textId="77777777" w:rsidR="00E91F3E" w:rsidRDefault="006F11DD" w:rsidP="006F11DD">
      <w:pPr>
        <w:rPr>
          <w:rFonts w:ascii="Calibri" w:hAnsi="Calibri" w:cs="Calibri"/>
          <w:color w:val="000000" w:themeColor="text1"/>
        </w:rPr>
      </w:pPr>
      <w:r w:rsidRPr="00FA2886">
        <w:rPr>
          <w:rFonts w:ascii="Calibri" w:hAnsi="Calibri" w:cs="Calibri"/>
          <w:color w:val="000000" w:themeColor="text1"/>
        </w:rPr>
        <w:t xml:space="preserve">Learn strategies for keeping your team focused during a time of workplace change. </w:t>
      </w:r>
    </w:p>
    <w:p w14:paraId="115193F3" w14:textId="40E330DE" w:rsidR="006F11DD" w:rsidRPr="00FA2886" w:rsidRDefault="00E91F3E" w:rsidP="006F11DD">
      <w:pPr>
        <w:rPr>
          <w:rFonts w:ascii="Calibri" w:hAnsi="Calibri" w:cs="Calibri"/>
          <w:color w:val="000000" w:themeColor="text1"/>
        </w:rPr>
      </w:pPr>
      <w:hyperlink r:id="rId19" w:history="1">
        <w:r w:rsidR="006F11DD" w:rsidRPr="00E91F3E">
          <w:rPr>
            <w:rStyle w:val="Hyperlink"/>
            <w:rFonts w:ascii="Calibri" w:hAnsi="Calibri" w:cs="Calibri"/>
          </w:rPr>
          <w:t>Sign up for a</w:t>
        </w:r>
        <w:r w:rsidR="006F11DD" w:rsidRPr="00E91F3E">
          <w:rPr>
            <w:rStyle w:val="Hyperlink"/>
            <w:rFonts w:ascii="Calibri" w:hAnsi="Calibri" w:cs="Calibri"/>
          </w:rPr>
          <w:t>n</w:t>
        </w:r>
        <w:r w:rsidR="006F11DD" w:rsidRPr="00E91F3E">
          <w:rPr>
            <w:rStyle w:val="Hyperlink"/>
            <w:rFonts w:ascii="Calibri" w:hAnsi="Calibri" w:cs="Calibri"/>
          </w:rPr>
          <w:t xml:space="preserve"> email alert.</w:t>
        </w:r>
      </w:hyperlink>
    </w:p>
    <w:p w14:paraId="01A57FE3" w14:textId="77777777" w:rsidR="006F11DD" w:rsidRPr="00FA2886" w:rsidRDefault="006F11DD" w:rsidP="00FA2886">
      <w:pPr>
        <w:pStyle w:val="Heading1"/>
        <w:rPr>
          <w:color w:val="000000" w:themeColor="text1"/>
        </w:rPr>
      </w:pPr>
      <w:r w:rsidRPr="00FA2886">
        <w:rPr>
          <w:color w:val="000000" w:themeColor="text1"/>
        </w:rPr>
        <w:t>December</w:t>
      </w:r>
    </w:p>
    <w:p w14:paraId="4527DA31" w14:textId="77777777" w:rsidR="006F11DD" w:rsidRPr="00FA2886" w:rsidRDefault="006F11DD" w:rsidP="00FA2886">
      <w:pPr>
        <w:pStyle w:val="Heading2"/>
        <w:rPr>
          <w:color w:val="000000" w:themeColor="text1"/>
        </w:rPr>
      </w:pPr>
      <w:r w:rsidRPr="00FA2886">
        <w:rPr>
          <w:color w:val="000000" w:themeColor="text1"/>
        </w:rPr>
        <w:t>Introduction to Emotional Intelligence</w:t>
      </w:r>
    </w:p>
    <w:p w14:paraId="3D1BAB0A" w14:textId="2FA5A0E7" w:rsidR="006F11DD" w:rsidRPr="00FA2886" w:rsidRDefault="006F11DD" w:rsidP="00FA2886">
      <w:pPr>
        <w:spacing w:after="400"/>
        <w:rPr>
          <w:rFonts w:ascii="Calibri" w:hAnsi="Calibri" w:cs="Calibri"/>
          <w:color w:val="000000" w:themeColor="text1"/>
        </w:rPr>
      </w:pPr>
      <w:r w:rsidRPr="00FA2886">
        <w:rPr>
          <w:rFonts w:ascii="Calibri" w:hAnsi="Calibri" w:cs="Calibri"/>
          <w:color w:val="000000" w:themeColor="text1"/>
        </w:rPr>
        <w:t xml:space="preserve">Learn how developing your emotional intelligence can strengthen both work and personal relationships. </w:t>
      </w:r>
      <w:hyperlink r:id="rId20" w:history="1">
        <w:r w:rsidRPr="00E91F3E">
          <w:rPr>
            <w:rStyle w:val="Hyperlink"/>
            <w:rFonts w:ascii="Calibri" w:hAnsi="Calibri" w:cs="Calibri"/>
          </w:rPr>
          <w:t>Sign up for a</w:t>
        </w:r>
        <w:r w:rsidRPr="00E91F3E">
          <w:rPr>
            <w:rStyle w:val="Hyperlink"/>
            <w:rFonts w:ascii="Calibri" w:hAnsi="Calibri" w:cs="Calibri"/>
          </w:rPr>
          <w:t>n</w:t>
        </w:r>
        <w:r w:rsidRPr="00E91F3E">
          <w:rPr>
            <w:rStyle w:val="Hyperlink"/>
            <w:rFonts w:ascii="Calibri" w:hAnsi="Calibri" w:cs="Calibri"/>
          </w:rPr>
          <w:t xml:space="preserve"> email alert.</w:t>
        </w:r>
      </w:hyperlink>
    </w:p>
    <w:p w14:paraId="1753916A" w14:textId="6D373D93" w:rsidR="006F11DD" w:rsidRPr="00FA2886" w:rsidRDefault="006F11DD" w:rsidP="00FA2886">
      <w:pPr>
        <w:spacing w:after="200"/>
        <w:rPr>
          <w:rFonts w:ascii="Calibri" w:hAnsi="Calibri" w:cs="Calibri"/>
          <w:color w:val="000000" w:themeColor="text1"/>
        </w:rPr>
      </w:pPr>
      <w:r w:rsidRPr="00FA2886">
        <w:rPr>
          <w:rFonts w:ascii="Calibri" w:hAnsi="Calibri" w:cs="Calibri"/>
          <w:color w:val="000000" w:themeColor="text1"/>
        </w:rPr>
        <w:t>﻿</w:t>
      </w:r>
      <w:r w:rsidRPr="00FA2886">
        <w:rPr>
          <w:rStyle w:val="Heading1Char"/>
          <w:color w:val="000000" w:themeColor="text1"/>
        </w:rPr>
        <w:t>To Watch a Webinar:</w:t>
      </w:r>
      <w:r w:rsidRPr="00FA2886">
        <w:rPr>
          <w:rStyle w:val="Heading1Char"/>
          <w:rFonts w:ascii="Arial" w:hAnsi="Arial" w:cs="Arial"/>
          <w:color w:val="000000" w:themeColor="text1"/>
        </w:rPr>
        <w:t> </w:t>
      </w:r>
    </w:p>
    <w:p w14:paraId="0B9C539F" w14:textId="4538DEFE" w:rsidR="006F11DD" w:rsidRPr="00FA2886" w:rsidRDefault="006F11DD" w:rsidP="00FA2886">
      <w:pPr>
        <w:pStyle w:val="ListParagraph"/>
        <w:numPr>
          <w:ilvl w:val="0"/>
          <w:numId w:val="2"/>
        </w:numPr>
        <w:rPr>
          <w:rFonts w:ascii="Calibri" w:hAnsi="Calibri" w:cs="Calibri"/>
          <w:color w:val="000000" w:themeColor="text1"/>
        </w:rPr>
      </w:pPr>
      <w:r w:rsidRPr="00FA2886">
        <w:rPr>
          <w:rFonts w:ascii="Calibri" w:hAnsi="Calibri" w:cs="Calibri"/>
          <w:color w:val="000000" w:themeColor="text1"/>
        </w:rPr>
        <w:t>﻿Go to mylifematters.com and create a registered account.</w:t>
      </w:r>
    </w:p>
    <w:p w14:paraId="0740A15B" w14:textId="26FBFAAF" w:rsidR="006F11DD" w:rsidRPr="00FA2886" w:rsidRDefault="006F11DD" w:rsidP="00FA2886">
      <w:pPr>
        <w:pStyle w:val="ListParagraph"/>
        <w:numPr>
          <w:ilvl w:val="0"/>
          <w:numId w:val="2"/>
        </w:numPr>
        <w:rPr>
          <w:rFonts w:ascii="Calibri" w:hAnsi="Calibri" w:cs="Calibri"/>
          <w:color w:val="000000" w:themeColor="text1"/>
        </w:rPr>
      </w:pPr>
      <w:r w:rsidRPr="00FA2886">
        <w:rPr>
          <w:rFonts w:ascii="Calibri" w:hAnsi="Calibri" w:cs="Calibri"/>
          <w:color w:val="000000" w:themeColor="text1"/>
        </w:rPr>
        <w:t>Select “Webinars” from the top menu and locate the webinar you would like to watch.</w:t>
      </w:r>
    </w:p>
    <w:p w14:paraId="557AC213" w14:textId="3E54EEFF" w:rsidR="006F11DD" w:rsidRPr="00FA2886" w:rsidRDefault="006F11DD" w:rsidP="00FA2886">
      <w:pPr>
        <w:pStyle w:val="ListParagraph"/>
        <w:numPr>
          <w:ilvl w:val="0"/>
          <w:numId w:val="2"/>
        </w:numPr>
        <w:rPr>
          <w:rFonts w:ascii="Calibri" w:hAnsi="Calibri" w:cs="Calibri"/>
          <w:color w:val="000000" w:themeColor="text1"/>
        </w:rPr>
      </w:pPr>
      <w:r w:rsidRPr="00FA2886">
        <w:rPr>
          <w:rFonts w:ascii="Calibri" w:hAnsi="Calibri" w:cs="Calibri"/>
          <w:color w:val="000000" w:themeColor="text1"/>
        </w:rPr>
        <w:t xml:space="preserve">Pre-recorded webinars will be available in the month listed. </w:t>
      </w:r>
    </w:p>
    <w:p w14:paraId="61743E93" w14:textId="65615212" w:rsidR="006F11DD" w:rsidRPr="00FA2886" w:rsidRDefault="006F11DD" w:rsidP="00FA2886">
      <w:pPr>
        <w:pStyle w:val="ListParagraph"/>
        <w:numPr>
          <w:ilvl w:val="0"/>
          <w:numId w:val="2"/>
        </w:numPr>
        <w:rPr>
          <w:rFonts w:ascii="Calibri" w:hAnsi="Calibri" w:cs="Calibri"/>
          <w:color w:val="000000" w:themeColor="text1"/>
        </w:rPr>
      </w:pPr>
      <w:r w:rsidRPr="00FA2886">
        <w:rPr>
          <w:rFonts w:ascii="Calibri" w:hAnsi="Calibri" w:cs="Calibri"/>
          <w:color w:val="000000" w:themeColor="text1"/>
        </w:rPr>
        <w:t>Use the link above to sign up for an email alert when a webinar becomes available.</w:t>
      </w:r>
    </w:p>
    <w:p w14:paraId="5E857C0D" w14:textId="65A7FB7F" w:rsidR="00203FA8" w:rsidRPr="00203FA8" w:rsidRDefault="006F11DD" w:rsidP="00203FA8">
      <w:pPr>
        <w:pStyle w:val="ListParagraph"/>
        <w:numPr>
          <w:ilvl w:val="0"/>
          <w:numId w:val="2"/>
        </w:numPr>
        <w:spacing w:after="400"/>
        <w:rPr>
          <w:rFonts w:ascii="Calibri" w:hAnsi="Calibri" w:cs="Calibri"/>
          <w:color w:val="000000" w:themeColor="text1"/>
        </w:rPr>
      </w:pPr>
      <w:r w:rsidRPr="00FA2886">
        <w:rPr>
          <w:rFonts w:ascii="Calibri" w:hAnsi="Calibri" w:cs="Calibri"/>
          <w:color w:val="000000" w:themeColor="text1"/>
        </w:rPr>
        <w:t>Transcripts for archived webinars are available upon request.</w:t>
      </w:r>
    </w:p>
    <w:p w14:paraId="6FE1BA74" w14:textId="00B9447F" w:rsidR="00203FA8" w:rsidRPr="00203FA8" w:rsidRDefault="00203FA8" w:rsidP="00203FA8">
      <w:pPr>
        <w:spacing w:after="200"/>
        <w:ind w:left="360"/>
        <w:rPr>
          <w:rFonts w:ascii="Calibri" w:hAnsi="Calibri" w:cs="Calibri"/>
          <w:color w:val="000000" w:themeColor="text1"/>
        </w:rPr>
      </w:pPr>
      <w:r w:rsidRPr="00203FA8">
        <w:rPr>
          <w:rFonts w:ascii="Calibri" w:hAnsi="Calibri" w:cs="Calibri"/>
          <w:color w:val="000000" w:themeColor="text1"/>
        </w:rPr>
        <w:t xml:space="preserve">©2024 </w:t>
      </w:r>
      <w:proofErr w:type="spellStart"/>
      <w:r w:rsidRPr="00203FA8">
        <w:rPr>
          <w:rFonts w:ascii="Calibri" w:hAnsi="Calibri" w:cs="Calibri"/>
          <w:color w:val="000000" w:themeColor="text1"/>
        </w:rPr>
        <w:t>Empathia</w:t>
      </w:r>
      <w:proofErr w:type="spellEnd"/>
      <w:r w:rsidRPr="00203FA8">
        <w:rPr>
          <w:rFonts w:ascii="Calibri" w:hAnsi="Calibri" w:cs="Calibri"/>
          <w:color w:val="000000" w:themeColor="text1"/>
        </w:rPr>
        <w:t>, Inc.</w:t>
      </w:r>
    </w:p>
    <w:p w14:paraId="4515C98B" w14:textId="77777777" w:rsidR="00203FA8" w:rsidRPr="00203FA8" w:rsidRDefault="00203FA8" w:rsidP="00203FA8">
      <w:pPr>
        <w:rPr>
          <w:rFonts w:ascii="Calibri" w:hAnsi="Calibri" w:cs="Calibri"/>
          <w:color w:val="000000" w:themeColor="text1"/>
        </w:rPr>
      </w:pPr>
    </w:p>
    <w:sectPr w:rsidR="00203FA8" w:rsidRPr="00203F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F14074"/>
    <w:multiLevelType w:val="hybridMultilevel"/>
    <w:tmpl w:val="F370CD04"/>
    <w:lvl w:ilvl="0" w:tplc="71984F0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84783E"/>
    <w:multiLevelType w:val="hybridMultilevel"/>
    <w:tmpl w:val="61428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330050">
    <w:abstractNumId w:val="1"/>
  </w:num>
  <w:num w:numId="2" w16cid:durableId="2030451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DD"/>
    <w:rsid w:val="00011BCD"/>
    <w:rsid w:val="00175BC6"/>
    <w:rsid w:val="00203FA8"/>
    <w:rsid w:val="003743CA"/>
    <w:rsid w:val="004657CE"/>
    <w:rsid w:val="006F11DD"/>
    <w:rsid w:val="006F4625"/>
    <w:rsid w:val="00756914"/>
    <w:rsid w:val="0087789F"/>
    <w:rsid w:val="008879DF"/>
    <w:rsid w:val="008B5D0E"/>
    <w:rsid w:val="00C21499"/>
    <w:rsid w:val="00D45ACB"/>
    <w:rsid w:val="00D62B9C"/>
    <w:rsid w:val="00E91F3E"/>
    <w:rsid w:val="00FA2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7D5411"/>
  <w15:chartTrackingRefBased/>
  <w15:docId w15:val="{29AADA88-B744-E04F-91BE-4FA7C73D6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11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F11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11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1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11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11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1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1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1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1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F11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11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1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11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11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1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1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1DD"/>
    <w:rPr>
      <w:rFonts w:eastAsiaTheme="majorEastAsia" w:cstheme="majorBidi"/>
      <w:color w:val="272727" w:themeColor="text1" w:themeTint="D8"/>
    </w:rPr>
  </w:style>
  <w:style w:type="paragraph" w:styleId="Title">
    <w:name w:val="Title"/>
    <w:basedOn w:val="Normal"/>
    <w:next w:val="Normal"/>
    <w:link w:val="TitleChar"/>
    <w:uiPriority w:val="10"/>
    <w:qFormat/>
    <w:rsid w:val="006F11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1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1D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1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1D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F11DD"/>
    <w:rPr>
      <w:i/>
      <w:iCs/>
      <w:color w:val="404040" w:themeColor="text1" w:themeTint="BF"/>
    </w:rPr>
  </w:style>
  <w:style w:type="paragraph" w:styleId="ListParagraph">
    <w:name w:val="List Paragraph"/>
    <w:basedOn w:val="Normal"/>
    <w:uiPriority w:val="34"/>
    <w:qFormat/>
    <w:rsid w:val="006F11DD"/>
    <w:pPr>
      <w:ind w:left="720"/>
      <w:contextualSpacing/>
    </w:pPr>
  </w:style>
  <w:style w:type="character" w:styleId="IntenseEmphasis">
    <w:name w:val="Intense Emphasis"/>
    <w:basedOn w:val="DefaultParagraphFont"/>
    <w:uiPriority w:val="21"/>
    <w:qFormat/>
    <w:rsid w:val="006F11DD"/>
    <w:rPr>
      <w:i/>
      <w:iCs/>
      <w:color w:val="0F4761" w:themeColor="accent1" w:themeShade="BF"/>
    </w:rPr>
  </w:style>
  <w:style w:type="paragraph" w:styleId="IntenseQuote">
    <w:name w:val="Intense Quote"/>
    <w:basedOn w:val="Normal"/>
    <w:next w:val="Normal"/>
    <w:link w:val="IntenseQuoteChar"/>
    <w:uiPriority w:val="30"/>
    <w:qFormat/>
    <w:rsid w:val="006F11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1DD"/>
    <w:rPr>
      <w:i/>
      <w:iCs/>
      <w:color w:val="0F4761" w:themeColor="accent1" w:themeShade="BF"/>
    </w:rPr>
  </w:style>
  <w:style w:type="character" w:styleId="IntenseReference">
    <w:name w:val="Intense Reference"/>
    <w:basedOn w:val="DefaultParagraphFont"/>
    <w:uiPriority w:val="32"/>
    <w:qFormat/>
    <w:rsid w:val="006F11DD"/>
    <w:rPr>
      <w:b/>
      <w:bCs/>
      <w:smallCaps/>
      <w:color w:val="0F4761" w:themeColor="accent1" w:themeShade="BF"/>
      <w:spacing w:val="5"/>
    </w:rPr>
  </w:style>
  <w:style w:type="character" w:styleId="Strong">
    <w:name w:val="Strong"/>
    <w:basedOn w:val="DefaultParagraphFont"/>
    <w:uiPriority w:val="22"/>
    <w:qFormat/>
    <w:rsid w:val="00FA2886"/>
    <w:rPr>
      <w:b/>
      <w:bCs/>
    </w:rPr>
  </w:style>
  <w:style w:type="character" w:styleId="Hyperlink">
    <w:name w:val="Hyperlink"/>
    <w:basedOn w:val="DefaultParagraphFont"/>
    <w:uiPriority w:val="99"/>
    <w:unhideWhenUsed/>
    <w:rsid w:val="00FA2886"/>
    <w:rPr>
      <w:color w:val="467886" w:themeColor="hyperlink"/>
      <w:u w:val="single"/>
    </w:rPr>
  </w:style>
  <w:style w:type="character" w:styleId="UnresolvedMention">
    <w:name w:val="Unresolved Mention"/>
    <w:basedOn w:val="DefaultParagraphFont"/>
    <w:uiPriority w:val="99"/>
    <w:semiHidden/>
    <w:unhideWhenUsed/>
    <w:rsid w:val="00FA2886"/>
    <w:rPr>
      <w:color w:val="605E5C"/>
      <w:shd w:val="clear" w:color="auto" w:fill="E1DFDD"/>
    </w:rPr>
  </w:style>
  <w:style w:type="character" w:styleId="FollowedHyperlink">
    <w:name w:val="FollowedHyperlink"/>
    <w:basedOn w:val="DefaultParagraphFont"/>
    <w:uiPriority w:val="99"/>
    <w:semiHidden/>
    <w:unhideWhenUsed/>
    <w:rsid w:val="00D62B9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veys.empathia.com/webex_mailing_list_la.php?c=lm_emp&amp;i=252" TargetMode="External"/><Relationship Id="rId13" Type="http://schemas.openxmlformats.org/officeDocument/2006/relationships/hyperlink" Target="https://surveys.empathia.com/webex_mailing_list_la.php?c=lm_emp&amp;i=256" TargetMode="External"/><Relationship Id="rId18" Type="http://schemas.openxmlformats.org/officeDocument/2006/relationships/hyperlink" Target="https://surveys.empathia.com/webex_mailing_list_la.php?c=lm_emp&amp;i=26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urveys.empathia.com/webex_mailing_list_la.php?c=lm_man&amp;i=262" TargetMode="External"/><Relationship Id="rId12" Type="http://schemas.openxmlformats.org/officeDocument/2006/relationships/hyperlink" Target="https://surveys.empathia.com/webex_mailing_list_la.php?c=lm_emp&amp;i=255" TargetMode="External"/><Relationship Id="rId17" Type="http://schemas.openxmlformats.org/officeDocument/2006/relationships/hyperlink" Target="https://surveys.empathia.com/webex_mailing_list_la.php?c=lm_emp&amp;i=259" TargetMode="External"/><Relationship Id="rId2" Type="http://schemas.openxmlformats.org/officeDocument/2006/relationships/styles" Target="styles.xml"/><Relationship Id="rId16" Type="http://schemas.openxmlformats.org/officeDocument/2006/relationships/hyperlink" Target="https://surveys.empathia.com/webex_mailing_list_la.php?c=lm_emp&amp;i=258" TargetMode="External"/><Relationship Id="rId20" Type="http://schemas.openxmlformats.org/officeDocument/2006/relationships/hyperlink" Target="https://surveys.empathia.com/webex_mailing_list_la.php?c=lm_emp&amp;i=261" TargetMode="External"/><Relationship Id="rId1" Type="http://schemas.openxmlformats.org/officeDocument/2006/relationships/numbering" Target="numbering.xml"/><Relationship Id="rId6" Type="http://schemas.openxmlformats.org/officeDocument/2006/relationships/hyperlink" Target="https://surveys.empathia.com/webex_mailing_list_la.php?c=lm_emp&amp;i=251" TargetMode="External"/><Relationship Id="rId11" Type="http://schemas.openxmlformats.org/officeDocument/2006/relationships/hyperlink" Target="https://surveys.empathia.com/webex_mailing_list_la.php?c=lm_man&amp;i=263" TargetMode="External"/><Relationship Id="rId5" Type="http://schemas.openxmlformats.org/officeDocument/2006/relationships/hyperlink" Target="https://surveys.empathia.com/webex_mailing_list_la.php?c=lm_emp&amp;i=250" TargetMode="External"/><Relationship Id="rId15" Type="http://schemas.openxmlformats.org/officeDocument/2006/relationships/hyperlink" Target="https://surveys.empathia.com/webex_mailing_list_la.php?c=lm_man&amp;i=264" TargetMode="External"/><Relationship Id="rId10" Type="http://schemas.openxmlformats.org/officeDocument/2006/relationships/hyperlink" Target="https://surveys.empathia.com/webex_mailing_list_la.php?c=lm_emp&amp;i=254" TargetMode="External"/><Relationship Id="rId19" Type="http://schemas.openxmlformats.org/officeDocument/2006/relationships/hyperlink" Target="https://surveys.empathia.com/webex_mailing_list_la.php?c=lm_man&amp;i=265" TargetMode="External"/><Relationship Id="rId4" Type="http://schemas.openxmlformats.org/officeDocument/2006/relationships/webSettings" Target="webSettings.xml"/><Relationship Id="rId9" Type="http://schemas.openxmlformats.org/officeDocument/2006/relationships/hyperlink" Target="https://surveys.empathia.com/webex_mailing_list_la.php?c=lm_emp&amp;i=253" TargetMode="External"/><Relationship Id="rId14" Type="http://schemas.openxmlformats.org/officeDocument/2006/relationships/hyperlink" Target="https://surveys.empathia.com/webex_mailing_list_la.php?c=lm_emp&amp;i=25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586</Words>
  <Characters>3084</Characters>
  <Application>Microsoft Office Word</Application>
  <DocSecurity>0</DocSecurity>
  <Lines>73</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LifeMatters Webinars</dc:title>
  <dc:subject>Calendar</dc:subject>
  <dc:creator>Empathia, Inc.</dc:creator>
  <cp:keywords/>
  <dc:description/>
  <cp:lastModifiedBy>Denise Delvis</cp:lastModifiedBy>
  <cp:revision>6</cp:revision>
  <dcterms:created xsi:type="dcterms:W3CDTF">2024-09-06T22:27:00Z</dcterms:created>
  <dcterms:modified xsi:type="dcterms:W3CDTF">2024-09-06T22:44:00Z</dcterms:modified>
  <cp:category/>
</cp:coreProperties>
</file>