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2B437" w14:textId="5295B9B7" w:rsidR="002A3E09" w:rsidRPr="0066496D" w:rsidRDefault="00B01CCE" w:rsidP="000373F1">
      <w:pPr>
        <w:pStyle w:val="Title"/>
        <w:rPr>
          <w:rFonts w:ascii="Calibri" w:hAnsi="Calibri" w:cs="Calibri"/>
        </w:rPr>
      </w:pPr>
      <w:r>
        <w:rPr>
          <w:rFonts w:ascii="Calibri" w:hAnsi="Calibri" w:cs="Calibri"/>
        </w:rPr>
        <w:t>Compassion Fatigue</w:t>
      </w:r>
    </w:p>
    <w:p w14:paraId="38CEAA1B" w14:textId="77777777" w:rsidR="002A3E09" w:rsidRPr="000373F1" w:rsidRDefault="002A3E09" w:rsidP="002A3E09">
      <w:pPr>
        <w:rPr>
          <w:rFonts w:ascii="Cambria" w:hAnsi="Cambria"/>
        </w:rPr>
      </w:pPr>
    </w:p>
    <w:p w14:paraId="7BF795D1" w14:textId="53DB09F9" w:rsidR="00B01CCE" w:rsidRDefault="000958B0" w:rsidP="00ED72FB">
      <w:pPr>
        <w:spacing w:after="200"/>
      </w:pPr>
      <w:r w:rsidRPr="000958B0">
        <w:rPr>
          <w:rFonts w:ascii="Calibri" w:hAnsi="Calibri" w:cs="Calibri"/>
        </w:rPr>
        <w:t>﻿</w:t>
      </w:r>
      <w:r w:rsidR="00B01CCE">
        <w:t>Compassion fatigue occurs when someone takes on so much of the stress and suffering of those around them that they struggle to build or maintain their own resilience. While it is common to people in helping professions, it could happen to anyone who is a caregiver or who provides ongoing emotional support to others.</w:t>
      </w:r>
    </w:p>
    <w:p w14:paraId="643B6065" w14:textId="77777777" w:rsidR="00B01CCE" w:rsidRDefault="00B01CCE" w:rsidP="00ED72FB">
      <w:pPr>
        <w:spacing w:after="200"/>
      </w:pPr>
      <w:r>
        <w:t>Common signs of compassion fatigue include:</w:t>
      </w:r>
    </w:p>
    <w:p w14:paraId="54EDEB11" w14:textId="77777777" w:rsidR="00B01CCE" w:rsidRDefault="00B01CCE" w:rsidP="00B01CCE">
      <w:pPr>
        <w:pStyle w:val="ListParagraph"/>
        <w:numPr>
          <w:ilvl w:val="0"/>
          <w:numId w:val="61"/>
        </w:numPr>
        <w:spacing w:after="160" w:line="278" w:lineRule="auto"/>
      </w:pPr>
      <w:r>
        <w:t>Emotional and physical exhaustion</w:t>
      </w:r>
    </w:p>
    <w:p w14:paraId="465FC5FD" w14:textId="77777777" w:rsidR="00B01CCE" w:rsidRDefault="00B01CCE" w:rsidP="00B01CCE">
      <w:pPr>
        <w:pStyle w:val="ListParagraph"/>
        <w:numPr>
          <w:ilvl w:val="0"/>
          <w:numId w:val="61"/>
        </w:numPr>
        <w:spacing w:after="160" w:line="278" w:lineRule="auto"/>
      </w:pPr>
      <w:r>
        <w:t>Isolating from others</w:t>
      </w:r>
    </w:p>
    <w:p w14:paraId="633B5A71" w14:textId="77777777" w:rsidR="00B01CCE" w:rsidRDefault="00B01CCE" w:rsidP="00B01CCE">
      <w:pPr>
        <w:pStyle w:val="ListParagraph"/>
        <w:numPr>
          <w:ilvl w:val="0"/>
          <w:numId w:val="61"/>
        </w:numPr>
        <w:spacing w:after="160" w:line="278" w:lineRule="auto"/>
      </w:pPr>
      <w:r>
        <w:t>Focusing on others to the exclusion of their own wellbeing</w:t>
      </w:r>
    </w:p>
    <w:p w14:paraId="77099197" w14:textId="77777777" w:rsidR="00B01CCE" w:rsidRDefault="00B01CCE" w:rsidP="00B01CCE">
      <w:pPr>
        <w:pStyle w:val="ListParagraph"/>
        <w:numPr>
          <w:ilvl w:val="0"/>
          <w:numId w:val="61"/>
        </w:numPr>
        <w:spacing w:after="160" w:line="278" w:lineRule="auto"/>
      </w:pPr>
      <w:r>
        <w:t>Depressive symptoms, including low mood, poor sleep, sadness, or anxiety</w:t>
      </w:r>
    </w:p>
    <w:p w14:paraId="45234750" w14:textId="77777777" w:rsidR="00B01CCE" w:rsidRDefault="00B01CCE" w:rsidP="00B01CCE">
      <w:pPr>
        <w:pStyle w:val="ListParagraph"/>
        <w:numPr>
          <w:ilvl w:val="0"/>
          <w:numId w:val="61"/>
        </w:numPr>
        <w:spacing w:after="160" w:line="278" w:lineRule="auto"/>
      </w:pPr>
      <w:r>
        <w:t>Feelings of apathy, hopelessness, or futility</w:t>
      </w:r>
    </w:p>
    <w:p w14:paraId="7573B2D5" w14:textId="77777777" w:rsidR="00B01CCE" w:rsidRDefault="00B01CCE" w:rsidP="00B01CCE">
      <w:pPr>
        <w:pStyle w:val="ListParagraph"/>
        <w:numPr>
          <w:ilvl w:val="0"/>
          <w:numId w:val="61"/>
        </w:numPr>
        <w:spacing w:after="160" w:line="278" w:lineRule="auto"/>
      </w:pPr>
      <w:r>
        <w:t>Flashbacks or intrusive thoughts</w:t>
      </w:r>
    </w:p>
    <w:p w14:paraId="72A08F5C" w14:textId="77777777" w:rsidR="00B01CCE" w:rsidRDefault="00B01CCE" w:rsidP="00B01CCE">
      <w:pPr>
        <w:pStyle w:val="ListParagraph"/>
        <w:numPr>
          <w:ilvl w:val="0"/>
          <w:numId w:val="61"/>
        </w:numPr>
        <w:spacing w:after="160" w:line="278" w:lineRule="auto"/>
      </w:pPr>
      <w:r>
        <w:t>Unhealthy coping behaviors</w:t>
      </w:r>
    </w:p>
    <w:p w14:paraId="14A8B18A" w14:textId="77777777" w:rsidR="00B01CCE" w:rsidRDefault="00B01CCE" w:rsidP="00B01CCE">
      <w:pPr>
        <w:spacing w:after="200"/>
      </w:pPr>
      <w:r>
        <w:t>Some people are more susceptible to compassion fatigue. Common characteristics in those who develop the condition include:</w:t>
      </w:r>
      <w:r>
        <w:rPr>
          <w:rFonts w:ascii="Arial" w:hAnsi="Arial" w:cs="Arial"/>
        </w:rPr>
        <w:t> </w:t>
      </w:r>
    </w:p>
    <w:p w14:paraId="26AFAB04" w14:textId="6953A6E0" w:rsidR="00B01CCE" w:rsidRDefault="00B01CCE" w:rsidP="00B01CCE">
      <w:pPr>
        <w:pStyle w:val="ListParagraph"/>
        <w:numPr>
          <w:ilvl w:val="0"/>
          <w:numId w:val="62"/>
        </w:numPr>
        <w:spacing w:after="160" w:line="278" w:lineRule="auto"/>
      </w:pPr>
      <w:r>
        <w:t>A history of being in a caregiver role from a young age</w:t>
      </w:r>
    </w:p>
    <w:p w14:paraId="3C406E8D" w14:textId="77777777" w:rsidR="00B01CCE" w:rsidRDefault="00B01CCE" w:rsidP="00B01CCE">
      <w:pPr>
        <w:pStyle w:val="ListParagraph"/>
        <w:numPr>
          <w:ilvl w:val="0"/>
          <w:numId w:val="62"/>
        </w:numPr>
        <w:spacing w:after="160" w:line="278" w:lineRule="auto"/>
      </w:pPr>
      <w:r>
        <w:t>Poor self-esteem or personal boundaries</w:t>
      </w:r>
    </w:p>
    <w:p w14:paraId="0EDDF69C" w14:textId="77777777" w:rsidR="00B01CCE" w:rsidRDefault="00B01CCE" w:rsidP="00B01CCE">
      <w:pPr>
        <w:pStyle w:val="ListParagraph"/>
        <w:numPr>
          <w:ilvl w:val="0"/>
          <w:numId w:val="62"/>
        </w:numPr>
        <w:spacing w:after="160" w:line="278" w:lineRule="auto"/>
      </w:pPr>
      <w:r>
        <w:t xml:space="preserve">An inability to recognize personal limits </w:t>
      </w:r>
    </w:p>
    <w:p w14:paraId="744A7AE9" w14:textId="77777777" w:rsidR="00B01CCE" w:rsidRDefault="00B01CCE" w:rsidP="00B01CCE">
      <w:pPr>
        <w:pStyle w:val="ListParagraph"/>
        <w:numPr>
          <w:ilvl w:val="0"/>
          <w:numId w:val="62"/>
        </w:numPr>
        <w:spacing w:after="160" w:line="278" w:lineRule="auto"/>
      </w:pPr>
      <w:r>
        <w:t>Feeling pressured to put others first</w:t>
      </w:r>
    </w:p>
    <w:p w14:paraId="685A3E58" w14:textId="77777777" w:rsidR="00B01CCE" w:rsidRDefault="00B01CCE" w:rsidP="00B01CCE">
      <w:pPr>
        <w:pStyle w:val="ListParagraph"/>
        <w:numPr>
          <w:ilvl w:val="0"/>
          <w:numId w:val="62"/>
        </w:numPr>
        <w:spacing w:after="160" w:line="278" w:lineRule="auto"/>
      </w:pPr>
      <w:r>
        <w:t>Unresolved trauma</w:t>
      </w:r>
    </w:p>
    <w:p w14:paraId="69169FFD" w14:textId="77777777" w:rsidR="00B01CCE" w:rsidRDefault="00B01CCE" w:rsidP="00B01CCE">
      <w:pPr>
        <w:spacing w:after="200"/>
      </w:pPr>
      <w:r>
        <w:t>Whether you are in a caring profession or provide caregiving for one or more family members, it is important to set limits, take breaks, and attend to your own wellbeing. Actions that will help to restore your resilience include:</w:t>
      </w:r>
    </w:p>
    <w:p w14:paraId="2404ADF0" w14:textId="77777777" w:rsidR="00B01CCE" w:rsidRDefault="00B01CCE" w:rsidP="00B01CCE">
      <w:pPr>
        <w:pStyle w:val="ListParagraph"/>
        <w:numPr>
          <w:ilvl w:val="0"/>
          <w:numId w:val="62"/>
        </w:numPr>
        <w:spacing w:after="160" w:line="278" w:lineRule="auto"/>
      </w:pPr>
      <w:r>
        <w:t xml:space="preserve">Focus on your physical self-care by getting enough sleep, exercising for at least 30 minutes most days of the week, and eating lots of fruits, vegetables, and whole grains </w:t>
      </w:r>
    </w:p>
    <w:p w14:paraId="6291A1C8" w14:textId="77777777" w:rsidR="00B01CCE" w:rsidRDefault="00B01CCE" w:rsidP="00B01CCE">
      <w:pPr>
        <w:pStyle w:val="ListParagraph"/>
        <w:numPr>
          <w:ilvl w:val="0"/>
          <w:numId w:val="62"/>
        </w:numPr>
        <w:spacing w:after="160" w:line="278" w:lineRule="auto"/>
      </w:pPr>
      <w:r>
        <w:t>Engage in activities that help you relax and recharge, such as meditation or a hobby</w:t>
      </w:r>
    </w:p>
    <w:p w14:paraId="07F86E72" w14:textId="77777777" w:rsidR="00B01CCE" w:rsidRDefault="00B01CCE" w:rsidP="00B01CCE">
      <w:pPr>
        <w:pStyle w:val="ListParagraph"/>
        <w:numPr>
          <w:ilvl w:val="0"/>
          <w:numId w:val="62"/>
        </w:numPr>
        <w:spacing w:after="160" w:line="278" w:lineRule="auto"/>
      </w:pPr>
      <w:r>
        <w:t>Connect with supportive friends and family</w:t>
      </w:r>
    </w:p>
    <w:p w14:paraId="60B1B765" w14:textId="77777777" w:rsidR="00B01CCE" w:rsidRDefault="00B01CCE" w:rsidP="00B01CCE">
      <w:pPr>
        <w:pStyle w:val="ListParagraph"/>
        <w:numPr>
          <w:ilvl w:val="0"/>
          <w:numId w:val="63"/>
        </w:numPr>
        <w:spacing w:after="160" w:line="278" w:lineRule="auto"/>
      </w:pPr>
      <w:r>
        <w:t xml:space="preserve">For family caregivers: Ask other family members, friends, or neighbors to help with daily needs or seek assistance from an in-home care organization </w:t>
      </w:r>
    </w:p>
    <w:p w14:paraId="1CD58F6F" w14:textId="77777777" w:rsidR="00B01CCE" w:rsidRDefault="00B01CCE" w:rsidP="00B01CCE">
      <w:pPr>
        <w:spacing w:after="200"/>
      </w:pPr>
      <w:r>
        <w:t xml:space="preserve">Making self-care a priority and asking for help when it is needed are key steps in recovering from compassion fatigue. In addition, </w:t>
      </w:r>
      <w:proofErr w:type="spellStart"/>
      <w:r>
        <w:t>LifeMatters</w:t>
      </w:r>
      <w:proofErr w:type="spellEnd"/>
      <w:r>
        <w:t xml:space="preserve"> can assist with managing stress, rebuilding resilience, and locating helpful resources. Help is available 24/7/365.</w:t>
      </w:r>
    </w:p>
    <w:p w14:paraId="2F0E1FC2" w14:textId="77777777" w:rsidR="00C770D7" w:rsidRPr="00A52EC2" w:rsidRDefault="00C770D7" w:rsidP="00C770D7">
      <w:pPr>
        <w:rPr>
          <w:rFonts w:ascii="Calibri" w:hAnsi="Calibri" w:cs="Calibri"/>
        </w:rPr>
      </w:pPr>
      <w:r w:rsidRPr="00A52EC2">
        <w:rPr>
          <w:rFonts w:ascii="Calibri" w:hAnsi="Calibri" w:cs="Calibri"/>
        </w:rPr>
        <w:lastRenderedPageBreak/>
        <w:t>1-800-634-6433</w:t>
      </w:r>
    </w:p>
    <w:p w14:paraId="4BE52700" w14:textId="77777777" w:rsidR="00C770D7" w:rsidRPr="00A52EC2" w:rsidRDefault="00C770D7" w:rsidP="00C770D7">
      <w:pPr>
        <w:rPr>
          <w:rFonts w:ascii="Calibri" w:hAnsi="Calibri" w:cs="Calibri"/>
        </w:rPr>
      </w:pPr>
      <w:r w:rsidRPr="00A52EC2">
        <w:rPr>
          <w:rFonts w:ascii="Calibri" w:hAnsi="Calibri" w:cs="Calibri"/>
        </w:rPr>
        <w:t xml:space="preserve">Assistance with Life, Work, Family, and Wellbeing </w:t>
      </w:r>
    </w:p>
    <w:p w14:paraId="3115F674" w14:textId="77777777" w:rsidR="00C770D7" w:rsidRPr="00A52EC2" w:rsidRDefault="00C770D7" w:rsidP="00C770D7">
      <w:pPr>
        <w:rPr>
          <w:rFonts w:ascii="Calibri" w:hAnsi="Calibri" w:cs="Calibri"/>
        </w:rPr>
      </w:pPr>
      <w:r w:rsidRPr="00A52EC2">
        <w:rPr>
          <w:rFonts w:ascii="Calibri" w:hAnsi="Calibri" w:cs="Calibri"/>
        </w:rPr>
        <w:t>24/7/365</w:t>
      </w:r>
    </w:p>
    <w:p w14:paraId="329C969C" w14:textId="77777777" w:rsidR="00C770D7" w:rsidRPr="00A52EC2" w:rsidRDefault="00C770D7" w:rsidP="00C770D7">
      <w:pPr>
        <w:rPr>
          <w:rFonts w:ascii="Calibri" w:hAnsi="Calibri" w:cs="Calibri"/>
        </w:rPr>
      </w:pPr>
      <w:r w:rsidRPr="00A52EC2">
        <w:rPr>
          <w:rFonts w:ascii="Calibri" w:hAnsi="Calibri" w:cs="Calibri"/>
        </w:rPr>
        <w:t xml:space="preserve">mylifematters.com </w:t>
      </w:r>
    </w:p>
    <w:p w14:paraId="3C4AA9AD" w14:textId="77777777" w:rsidR="00C770D7" w:rsidRPr="00A52EC2" w:rsidRDefault="00C770D7" w:rsidP="00C770D7">
      <w:pPr>
        <w:rPr>
          <w:rFonts w:ascii="Calibri" w:hAnsi="Calibri" w:cs="Calibri"/>
        </w:rPr>
      </w:pPr>
      <w:r w:rsidRPr="00A52EC2">
        <w:rPr>
          <w:rFonts w:ascii="Calibri" w:hAnsi="Calibri" w:cs="Calibri"/>
        </w:rPr>
        <w:t xml:space="preserve">Call </w:t>
      </w:r>
      <w:proofErr w:type="gramStart"/>
      <w:r w:rsidRPr="00A52EC2">
        <w:rPr>
          <w:rFonts w:ascii="Calibri" w:hAnsi="Calibri" w:cs="Calibri"/>
        </w:rPr>
        <w:t>collect</w:t>
      </w:r>
      <w:proofErr w:type="gramEnd"/>
      <w:r w:rsidRPr="00A52EC2">
        <w:rPr>
          <w:rFonts w:ascii="Calibri" w:hAnsi="Calibri" w:cs="Calibri"/>
        </w:rPr>
        <w:t xml:space="preserve"> to 262-574-2509 if outside of North America</w:t>
      </w:r>
    </w:p>
    <w:p w14:paraId="175C24DF" w14:textId="77777777" w:rsidR="00C770D7" w:rsidRPr="00A52EC2" w:rsidRDefault="00C770D7" w:rsidP="00C770D7">
      <w:pPr>
        <w:rPr>
          <w:rFonts w:ascii="Calibri" w:hAnsi="Calibri" w:cs="Calibri"/>
        </w:rPr>
      </w:pPr>
      <w:r w:rsidRPr="00A52EC2">
        <w:rPr>
          <w:rFonts w:ascii="Calibri" w:hAnsi="Calibri" w:cs="Calibri"/>
        </w:rPr>
        <w:t>TTY/TRS 711 and language translation services are available</w:t>
      </w:r>
    </w:p>
    <w:p w14:paraId="44FF3C61" w14:textId="77777777" w:rsidR="00C770D7" w:rsidRPr="00A52EC2" w:rsidRDefault="00C770D7" w:rsidP="00C770D7">
      <w:pPr>
        <w:rPr>
          <w:rFonts w:ascii="Calibri" w:hAnsi="Calibri" w:cs="Calibri"/>
        </w:rPr>
      </w:pPr>
    </w:p>
    <w:p w14:paraId="0EBC2604" w14:textId="77777777" w:rsidR="00C770D7" w:rsidRPr="00A52EC2" w:rsidRDefault="00C770D7" w:rsidP="00C770D7">
      <w:pPr>
        <w:rPr>
          <w:rFonts w:ascii="Calibri" w:hAnsi="Calibri" w:cs="Calibri"/>
        </w:rPr>
      </w:pPr>
      <w:r w:rsidRPr="00A52EC2">
        <w:rPr>
          <w:rFonts w:ascii="Calibri" w:hAnsi="Calibri" w:cs="Calibri"/>
        </w:rPr>
        <w:t>Text “Hello” to 61295 (U.S.)/204-817-1149 (Canada)</w:t>
      </w:r>
    </w:p>
    <w:p w14:paraId="630B1396" w14:textId="77777777" w:rsidR="00C770D7" w:rsidRPr="00A52EC2" w:rsidRDefault="00C770D7" w:rsidP="00C770D7">
      <w:pPr>
        <w:rPr>
          <w:rFonts w:ascii="Calibri" w:hAnsi="Calibri" w:cs="Calibri"/>
        </w:rPr>
      </w:pPr>
      <w:r w:rsidRPr="00A52EC2">
        <w:rPr>
          <w:rFonts w:ascii="Calibri" w:hAnsi="Calibri" w:cs="Calibri"/>
        </w:rPr>
        <w:t xml:space="preserve">SMS messages will be sent for the duration of the chat. Message and data rates may apply. Text HELP for help and STOP to cancel. </w:t>
      </w:r>
    </w:p>
    <w:p w14:paraId="3AFB3ACF" w14:textId="77777777" w:rsidR="00C770D7" w:rsidRPr="00A52EC2" w:rsidRDefault="00C770D7" w:rsidP="00C770D7">
      <w:pPr>
        <w:rPr>
          <w:rFonts w:ascii="Calibri" w:hAnsi="Calibri" w:cs="Calibri"/>
        </w:rPr>
      </w:pPr>
      <w:r w:rsidRPr="00A52EC2">
        <w:rPr>
          <w:rFonts w:ascii="Calibri" w:hAnsi="Calibri" w:cs="Calibri"/>
        </w:rPr>
        <w:t xml:space="preserve">SMS terms of service at </w:t>
      </w:r>
      <w:hyperlink r:id="rId5" w:history="1">
        <w:r w:rsidRPr="00A52EC2">
          <w:rPr>
            <w:rStyle w:val="Hyperlink"/>
            <w:rFonts w:ascii="Calibri" w:hAnsi="Calibri" w:cs="Calibri"/>
          </w:rPr>
          <w:t>https://www.empathia.com/smsterms.pdf</w:t>
        </w:r>
      </w:hyperlink>
    </w:p>
    <w:p w14:paraId="530BDE75" w14:textId="77777777" w:rsidR="00C770D7" w:rsidRDefault="00C770D7" w:rsidP="00C770D7">
      <w:pPr>
        <w:spacing w:afterLines="100" w:after="240"/>
        <w:rPr>
          <w:rFonts w:ascii="Calibri" w:hAnsi="Calibri" w:cs="Calibri"/>
        </w:rPr>
      </w:pPr>
      <w:r w:rsidRPr="001F30B0">
        <w:rPr>
          <w:rFonts w:ascii="Calibri" w:hAnsi="Calibri" w:cs="Calibri"/>
        </w:rPr>
        <w:t>Privacy policy:</w:t>
      </w:r>
      <w:r>
        <w:rPr>
          <w:rFonts w:ascii="Calibri" w:hAnsi="Calibri" w:cs="Calibri"/>
        </w:rPr>
        <w:t xml:space="preserve"> </w:t>
      </w:r>
      <w:hyperlink r:id="rId6" w:history="1">
        <w:r w:rsidRPr="00EC55D5">
          <w:rPr>
            <w:rStyle w:val="Hyperlink"/>
            <w:rFonts w:ascii="Calibri" w:hAnsi="Calibri" w:cs="Calibri"/>
          </w:rPr>
          <w:t>https://www.empathia.com/privacy.pdf</w:t>
        </w:r>
      </w:hyperlink>
    </w:p>
    <w:p w14:paraId="0961FE62" w14:textId="77777777" w:rsidR="00C770D7" w:rsidRDefault="00C770D7" w:rsidP="00C770D7">
      <w:pPr>
        <w:spacing w:afterLines="100" w:after="240"/>
        <w:rPr>
          <w:rFonts w:ascii="Calibri" w:hAnsi="Calibri" w:cs="Calibri"/>
          <w:color w:val="000000" w:themeColor="text1"/>
        </w:rPr>
      </w:pPr>
      <w:r w:rsidRPr="00A5525E">
        <w:rPr>
          <w:rFonts w:ascii="Calibri" w:hAnsi="Calibri" w:cs="Calibri"/>
          <w:color w:val="000000" w:themeColor="text1"/>
        </w:rPr>
        <w:t>﻿This information is for educational purposes only and is not intended to take the place of medical advice.</w:t>
      </w:r>
    </w:p>
    <w:p w14:paraId="17BE8791" w14:textId="1C033A63" w:rsidR="000373F1" w:rsidRPr="00717EB1" w:rsidRDefault="00C770D7" w:rsidP="00C770D7">
      <w:pPr>
        <w:spacing w:afterLines="200" w:after="480"/>
        <w:rPr>
          <w:rFonts w:ascii="Calibri" w:hAnsi="Calibri" w:cs="Calibri"/>
        </w:rPr>
      </w:pPr>
      <w:r w:rsidRPr="0066496D">
        <w:rPr>
          <w:rFonts w:ascii="Calibri" w:hAnsi="Calibri" w:cs="Calibri"/>
          <w:color w:val="000000" w:themeColor="text1"/>
        </w:rPr>
        <w:t>©202</w:t>
      </w:r>
      <w:r>
        <w:rPr>
          <w:rFonts w:ascii="Calibri" w:hAnsi="Calibri" w:cs="Calibri"/>
          <w:color w:val="000000" w:themeColor="text1"/>
        </w:rPr>
        <w:t>5</w:t>
      </w:r>
      <w:r w:rsidRPr="0066496D">
        <w:rPr>
          <w:rFonts w:ascii="Calibri" w:hAnsi="Calibri" w:cs="Calibri"/>
          <w:color w:val="000000" w:themeColor="text1"/>
        </w:rPr>
        <w:t xml:space="preserve">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sectPr w:rsidR="000373F1" w:rsidRPr="00717E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C54FC"/>
    <w:multiLevelType w:val="hybridMultilevel"/>
    <w:tmpl w:val="2046A2C4"/>
    <w:lvl w:ilvl="0" w:tplc="178E1738">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46E15"/>
    <w:multiLevelType w:val="hybridMultilevel"/>
    <w:tmpl w:val="B41665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C7BF1"/>
    <w:multiLevelType w:val="hybridMultilevel"/>
    <w:tmpl w:val="33326EA2"/>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56FFC"/>
    <w:multiLevelType w:val="hybridMultilevel"/>
    <w:tmpl w:val="ECAE7082"/>
    <w:lvl w:ilvl="0" w:tplc="178E1738">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393A69"/>
    <w:multiLevelType w:val="hybridMultilevel"/>
    <w:tmpl w:val="2EA03D66"/>
    <w:lvl w:ilvl="0" w:tplc="0898F19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23AE5"/>
    <w:multiLevelType w:val="hybridMultilevel"/>
    <w:tmpl w:val="5310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C6860"/>
    <w:multiLevelType w:val="hybridMultilevel"/>
    <w:tmpl w:val="D15A0F10"/>
    <w:lvl w:ilvl="0" w:tplc="178E1738">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540257"/>
    <w:multiLevelType w:val="hybridMultilevel"/>
    <w:tmpl w:val="8B0CD574"/>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6B1FE9"/>
    <w:multiLevelType w:val="hybridMultilevel"/>
    <w:tmpl w:val="9EF2135A"/>
    <w:lvl w:ilvl="0" w:tplc="EBACC90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8D62EF"/>
    <w:multiLevelType w:val="hybridMultilevel"/>
    <w:tmpl w:val="6EA8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0E0D01"/>
    <w:multiLevelType w:val="hybridMultilevel"/>
    <w:tmpl w:val="F2DC618C"/>
    <w:lvl w:ilvl="0" w:tplc="75FCAA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BE5B27"/>
    <w:multiLevelType w:val="hybridMultilevel"/>
    <w:tmpl w:val="5DAE5B1C"/>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72EA6"/>
    <w:multiLevelType w:val="hybridMultilevel"/>
    <w:tmpl w:val="8376BF00"/>
    <w:lvl w:ilvl="0" w:tplc="1F7AF96E">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9F6F18"/>
    <w:multiLevelType w:val="hybridMultilevel"/>
    <w:tmpl w:val="867EF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6652FF"/>
    <w:multiLevelType w:val="hybridMultilevel"/>
    <w:tmpl w:val="008A2298"/>
    <w:lvl w:ilvl="0" w:tplc="A6603E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BE6DD9"/>
    <w:multiLevelType w:val="hybridMultilevel"/>
    <w:tmpl w:val="DB9206DC"/>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124E2F"/>
    <w:multiLevelType w:val="hybridMultilevel"/>
    <w:tmpl w:val="6FD6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625392"/>
    <w:multiLevelType w:val="hybridMultilevel"/>
    <w:tmpl w:val="A170F254"/>
    <w:lvl w:ilvl="0" w:tplc="0898F19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3A01C1"/>
    <w:multiLevelType w:val="hybridMultilevel"/>
    <w:tmpl w:val="03D69328"/>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796C25"/>
    <w:multiLevelType w:val="hybridMultilevel"/>
    <w:tmpl w:val="2572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B44F10"/>
    <w:multiLevelType w:val="hybridMultilevel"/>
    <w:tmpl w:val="B90C9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142FF1"/>
    <w:multiLevelType w:val="hybridMultilevel"/>
    <w:tmpl w:val="F2A09940"/>
    <w:lvl w:ilvl="0" w:tplc="74427EF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265F4D"/>
    <w:multiLevelType w:val="hybridMultilevel"/>
    <w:tmpl w:val="985A36C6"/>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164A46"/>
    <w:multiLevelType w:val="hybridMultilevel"/>
    <w:tmpl w:val="1C74D08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7A72F3"/>
    <w:multiLevelType w:val="hybridMultilevel"/>
    <w:tmpl w:val="3DF2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DB76BC"/>
    <w:multiLevelType w:val="hybridMultilevel"/>
    <w:tmpl w:val="B9C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02296C"/>
    <w:multiLevelType w:val="hybridMultilevel"/>
    <w:tmpl w:val="BC7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CE431E"/>
    <w:multiLevelType w:val="hybridMultilevel"/>
    <w:tmpl w:val="ECDC77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20292D"/>
    <w:multiLevelType w:val="hybridMultilevel"/>
    <w:tmpl w:val="662C0320"/>
    <w:lvl w:ilvl="0" w:tplc="04090001">
      <w:start w:val="1"/>
      <w:numFmt w:val="bullet"/>
      <w:lvlText w:val=""/>
      <w:lvlJc w:val="left"/>
      <w:pPr>
        <w:ind w:left="720" w:hanging="360"/>
      </w:pPr>
      <w:rPr>
        <w:rFonts w:ascii="Symbol" w:hAnsi="Symbol" w:hint="default"/>
      </w:rPr>
    </w:lvl>
    <w:lvl w:ilvl="1" w:tplc="4AC0091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FC46439"/>
    <w:multiLevelType w:val="hybridMultilevel"/>
    <w:tmpl w:val="5262D3D2"/>
    <w:lvl w:ilvl="0" w:tplc="75FCAA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47"/>
  </w:num>
  <w:num w:numId="2" w16cid:durableId="493381281">
    <w:abstractNumId w:val="58"/>
  </w:num>
  <w:num w:numId="3" w16cid:durableId="128862543">
    <w:abstractNumId w:val="13"/>
  </w:num>
  <w:num w:numId="4" w16cid:durableId="2059040379">
    <w:abstractNumId w:val="12"/>
  </w:num>
  <w:num w:numId="5" w16cid:durableId="2064594585">
    <w:abstractNumId w:val="46"/>
  </w:num>
  <w:num w:numId="6" w16cid:durableId="587731147">
    <w:abstractNumId w:val="49"/>
  </w:num>
  <w:num w:numId="7" w16cid:durableId="902331107">
    <w:abstractNumId w:val="24"/>
  </w:num>
  <w:num w:numId="8" w16cid:durableId="126241344">
    <w:abstractNumId w:val="30"/>
  </w:num>
  <w:num w:numId="9" w16cid:durableId="340468673">
    <w:abstractNumId w:val="51"/>
  </w:num>
  <w:num w:numId="10" w16cid:durableId="1917668604">
    <w:abstractNumId w:val="14"/>
  </w:num>
  <w:num w:numId="11" w16cid:durableId="325674711">
    <w:abstractNumId w:val="6"/>
  </w:num>
  <w:num w:numId="12" w16cid:durableId="861629249">
    <w:abstractNumId w:val="41"/>
  </w:num>
  <w:num w:numId="13" w16cid:durableId="64911368">
    <w:abstractNumId w:val="40"/>
  </w:num>
  <w:num w:numId="14" w16cid:durableId="1977180189">
    <w:abstractNumId w:val="4"/>
  </w:num>
  <w:num w:numId="15" w16cid:durableId="2041196366">
    <w:abstractNumId w:val="0"/>
  </w:num>
  <w:num w:numId="16" w16cid:durableId="1980721807">
    <w:abstractNumId w:val="33"/>
  </w:num>
  <w:num w:numId="17" w16cid:durableId="1761675303">
    <w:abstractNumId w:val="59"/>
  </w:num>
  <w:num w:numId="18" w16cid:durableId="494304947">
    <w:abstractNumId w:val="57"/>
  </w:num>
  <w:num w:numId="19" w16cid:durableId="1961035786">
    <w:abstractNumId w:val="8"/>
  </w:num>
  <w:num w:numId="20" w16cid:durableId="843474338">
    <w:abstractNumId w:val="31"/>
  </w:num>
  <w:num w:numId="21" w16cid:durableId="1567493632">
    <w:abstractNumId w:val="37"/>
  </w:num>
  <w:num w:numId="22" w16cid:durableId="1898055534">
    <w:abstractNumId w:val="28"/>
  </w:num>
  <w:num w:numId="23" w16cid:durableId="1550342573">
    <w:abstractNumId w:val="61"/>
  </w:num>
  <w:num w:numId="24" w16cid:durableId="561334120">
    <w:abstractNumId w:val="10"/>
  </w:num>
  <w:num w:numId="25" w16cid:durableId="1272780170">
    <w:abstractNumId w:val="7"/>
  </w:num>
  <w:num w:numId="26" w16cid:durableId="1343824962">
    <w:abstractNumId w:val="26"/>
  </w:num>
  <w:num w:numId="27" w16cid:durableId="1182206177">
    <w:abstractNumId w:val="29"/>
  </w:num>
  <w:num w:numId="28" w16cid:durableId="668754140">
    <w:abstractNumId w:val="48"/>
  </w:num>
  <w:num w:numId="29" w16cid:durableId="753934765">
    <w:abstractNumId w:val="20"/>
  </w:num>
  <w:num w:numId="30" w16cid:durableId="1474103219">
    <w:abstractNumId w:val="9"/>
  </w:num>
  <w:num w:numId="31" w16cid:durableId="808206279">
    <w:abstractNumId w:val="35"/>
  </w:num>
  <w:num w:numId="32" w16cid:durableId="959146164">
    <w:abstractNumId w:val="60"/>
  </w:num>
  <w:num w:numId="33" w16cid:durableId="1788545902">
    <w:abstractNumId w:val="18"/>
  </w:num>
  <w:num w:numId="34" w16cid:durableId="1452282046">
    <w:abstractNumId w:val="54"/>
  </w:num>
  <w:num w:numId="35" w16cid:durableId="1861703629">
    <w:abstractNumId w:val="50"/>
  </w:num>
  <w:num w:numId="36" w16cid:durableId="740374249">
    <w:abstractNumId w:val="34"/>
  </w:num>
  <w:num w:numId="37" w16cid:durableId="708802095">
    <w:abstractNumId w:val="27"/>
  </w:num>
  <w:num w:numId="38" w16cid:durableId="378479702">
    <w:abstractNumId w:val="44"/>
  </w:num>
  <w:num w:numId="39" w16cid:durableId="347678263">
    <w:abstractNumId w:val="21"/>
  </w:num>
  <w:num w:numId="40" w16cid:durableId="635453921">
    <w:abstractNumId w:val="55"/>
  </w:num>
  <w:num w:numId="41" w16cid:durableId="495151150">
    <w:abstractNumId w:val="2"/>
  </w:num>
  <w:num w:numId="42" w16cid:durableId="279072864">
    <w:abstractNumId w:val="15"/>
  </w:num>
  <w:num w:numId="43" w16cid:durableId="1386493254">
    <w:abstractNumId w:val="17"/>
  </w:num>
  <w:num w:numId="44" w16cid:durableId="206454429">
    <w:abstractNumId w:val="45"/>
  </w:num>
  <w:num w:numId="45" w16cid:durableId="359933562">
    <w:abstractNumId w:val="36"/>
  </w:num>
  <w:num w:numId="46" w16cid:durableId="881818822">
    <w:abstractNumId w:val="39"/>
  </w:num>
  <w:num w:numId="47" w16cid:durableId="779956578">
    <w:abstractNumId w:val="23"/>
  </w:num>
  <w:num w:numId="48" w16cid:durableId="1438409754">
    <w:abstractNumId w:val="3"/>
  </w:num>
  <w:num w:numId="49" w16cid:durableId="1830706624">
    <w:abstractNumId w:val="43"/>
  </w:num>
  <w:num w:numId="50" w16cid:durableId="1975404710">
    <w:abstractNumId w:val="32"/>
  </w:num>
  <w:num w:numId="51" w16cid:durableId="972831015">
    <w:abstractNumId w:val="42"/>
  </w:num>
  <w:num w:numId="52" w16cid:durableId="1417895051">
    <w:abstractNumId w:val="25"/>
  </w:num>
  <w:num w:numId="53" w16cid:durableId="1303274358">
    <w:abstractNumId w:val="53"/>
  </w:num>
  <w:num w:numId="54" w16cid:durableId="1199395077">
    <w:abstractNumId w:val="19"/>
  </w:num>
  <w:num w:numId="55" w16cid:durableId="1335110004">
    <w:abstractNumId w:val="56"/>
  </w:num>
  <w:num w:numId="56" w16cid:durableId="91442990">
    <w:abstractNumId w:val="52"/>
  </w:num>
  <w:num w:numId="57" w16cid:durableId="1664897400">
    <w:abstractNumId w:val="22"/>
  </w:num>
  <w:num w:numId="58" w16cid:durableId="987712336">
    <w:abstractNumId w:val="62"/>
  </w:num>
  <w:num w:numId="59" w16cid:durableId="1014456616">
    <w:abstractNumId w:val="38"/>
  </w:num>
  <w:num w:numId="60" w16cid:durableId="1581718770">
    <w:abstractNumId w:val="11"/>
  </w:num>
  <w:num w:numId="61" w16cid:durableId="1205101614">
    <w:abstractNumId w:val="1"/>
  </w:num>
  <w:num w:numId="62" w16cid:durableId="131946264">
    <w:abstractNumId w:val="5"/>
  </w:num>
  <w:num w:numId="63" w16cid:durableId="1582344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05F0E"/>
    <w:rsid w:val="000373F1"/>
    <w:rsid w:val="00067C41"/>
    <w:rsid w:val="000958B0"/>
    <w:rsid w:val="000C2E77"/>
    <w:rsid w:val="0010023A"/>
    <w:rsid w:val="0012700A"/>
    <w:rsid w:val="001426C9"/>
    <w:rsid w:val="0015263B"/>
    <w:rsid w:val="00172DCF"/>
    <w:rsid w:val="00175BC6"/>
    <w:rsid w:val="00184D2C"/>
    <w:rsid w:val="001A6542"/>
    <w:rsid w:val="001C0690"/>
    <w:rsid w:val="001F4280"/>
    <w:rsid w:val="002074E6"/>
    <w:rsid w:val="0023332D"/>
    <w:rsid w:val="002650B5"/>
    <w:rsid w:val="002A3E09"/>
    <w:rsid w:val="002A4A49"/>
    <w:rsid w:val="002F331E"/>
    <w:rsid w:val="00351ACD"/>
    <w:rsid w:val="003613FF"/>
    <w:rsid w:val="00404498"/>
    <w:rsid w:val="004657CE"/>
    <w:rsid w:val="00465E62"/>
    <w:rsid w:val="00471DB6"/>
    <w:rsid w:val="004A4E92"/>
    <w:rsid w:val="004A77DC"/>
    <w:rsid w:val="004D16E7"/>
    <w:rsid w:val="005067BA"/>
    <w:rsid w:val="00526A8D"/>
    <w:rsid w:val="005A1FE4"/>
    <w:rsid w:val="005D7F17"/>
    <w:rsid w:val="00624B89"/>
    <w:rsid w:val="0066496D"/>
    <w:rsid w:val="006C0094"/>
    <w:rsid w:val="00717EB1"/>
    <w:rsid w:val="007252F3"/>
    <w:rsid w:val="007355AA"/>
    <w:rsid w:val="00763005"/>
    <w:rsid w:val="00764244"/>
    <w:rsid w:val="00785A28"/>
    <w:rsid w:val="00797F71"/>
    <w:rsid w:val="007C0B53"/>
    <w:rsid w:val="007C1294"/>
    <w:rsid w:val="007C3DCC"/>
    <w:rsid w:val="0083092C"/>
    <w:rsid w:val="00871499"/>
    <w:rsid w:val="008879DF"/>
    <w:rsid w:val="008A4EB7"/>
    <w:rsid w:val="008A5BA3"/>
    <w:rsid w:val="008F46F6"/>
    <w:rsid w:val="009114AD"/>
    <w:rsid w:val="009D4533"/>
    <w:rsid w:val="009E4B82"/>
    <w:rsid w:val="009F66D6"/>
    <w:rsid w:val="00A0580C"/>
    <w:rsid w:val="00A148AA"/>
    <w:rsid w:val="00A663EE"/>
    <w:rsid w:val="00A804D2"/>
    <w:rsid w:val="00AA3226"/>
    <w:rsid w:val="00AF1586"/>
    <w:rsid w:val="00B01CCE"/>
    <w:rsid w:val="00B03C9A"/>
    <w:rsid w:val="00B3380D"/>
    <w:rsid w:val="00B3708C"/>
    <w:rsid w:val="00BD5C11"/>
    <w:rsid w:val="00BE0C92"/>
    <w:rsid w:val="00BE2E07"/>
    <w:rsid w:val="00BF50BE"/>
    <w:rsid w:val="00C439C2"/>
    <w:rsid w:val="00C45B37"/>
    <w:rsid w:val="00C73DC3"/>
    <w:rsid w:val="00C770D7"/>
    <w:rsid w:val="00CA74DF"/>
    <w:rsid w:val="00CD23F9"/>
    <w:rsid w:val="00D05C58"/>
    <w:rsid w:val="00D247D2"/>
    <w:rsid w:val="00D45ACB"/>
    <w:rsid w:val="00D8493C"/>
    <w:rsid w:val="00D91C94"/>
    <w:rsid w:val="00DC0ED9"/>
    <w:rsid w:val="00DE5DBE"/>
    <w:rsid w:val="00E163C6"/>
    <w:rsid w:val="00E25BFA"/>
    <w:rsid w:val="00E67303"/>
    <w:rsid w:val="00EA5BFE"/>
    <w:rsid w:val="00ED72FB"/>
    <w:rsid w:val="00F337BE"/>
    <w:rsid w:val="00F634E9"/>
    <w:rsid w:val="00F83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pathia.com/privacy.pdf" TargetMode="External"/><Relationship Id="rId5" Type="http://schemas.openxmlformats.org/officeDocument/2006/relationships/hyperlink" Target="https://www.empathia.com/smsterm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442</Words>
  <Characters>2237</Characters>
  <Application>Microsoft Office Word</Application>
  <DocSecurity>0</DocSecurity>
  <Lines>47</Lines>
  <Paragraphs>29</Paragraphs>
  <ScaleCrop>false</ScaleCrop>
  <HeadingPairs>
    <vt:vector size="2" baseType="variant">
      <vt:variant>
        <vt:lpstr>Title</vt:lpstr>
      </vt:variant>
      <vt:variant>
        <vt:i4>1</vt:i4>
      </vt:variant>
    </vt:vector>
  </HeadingPairs>
  <TitlesOfParts>
    <vt:vector size="1" baseType="lpstr">
      <vt:lpstr>Compassion Fatigue</vt:lpstr>
    </vt:vector>
  </TitlesOfParts>
  <Manager/>
  <Company/>
  <LinksUpToDate>false</LinksUpToDate>
  <CharactersWithSpaces>2650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Compassion Fatigue</dc:title>
  <dc:subject>June 2025 Promotion</dc:subject>
  <dc:creator>Empathia, Inc.</dc:creator>
  <cp:keywords/>
  <dc:description/>
  <cp:lastModifiedBy>Denise Delvis</cp:lastModifiedBy>
  <cp:revision>71</cp:revision>
  <cp:lastPrinted>2022-12-15T21:05:00Z</cp:lastPrinted>
  <dcterms:created xsi:type="dcterms:W3CDTF">2022-09-19T16:59:00Z</dcterms:created>
  <dcterms:modified xsi:type="dcterms:W3CDTF">2025-05-14T20:14:00Z</dcterms:modified>
  <cp:category/>
</cp:coreProperties>
</file>